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C" w:rsidRPr="004B6AEC" w:rsidRDefault="00121C63" w:rsidP="004B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AEC">
        <w:rPr>
          <w:rFonts w:ascii="Times New Roman" w:hAnsi="Times New Roman"/>
          <w:b/>
          <w:bCs/>
          <w:color w:val="33339A"/>
          <w:sz w:val="28"/>
          <w:szCs w:val="28"/>
        </w:rPr>
        <w:t xml:space="preserve">           </w:t>
      </w:r>
      <w:r w:rsidR="0001267E" w:rsidRPr="004B6AEC">
        <w:rPr>
          <w:rFonts w:ascii="Times New Roman" w:hAnsi="Times New Roman"/>
          <w:b/>
          <w:bCs/>
          <w:color w:val="33339A"/>
          <w:sz w:val="28"/>
          <w:szCs w:val="28"/>
        </w:rPr>
        <w:t xml:space="preserve">           </w:t>
      </w:r>
    </w:p>
    <w:p w:rsidR="004B6AEC" w:rsidRPr="004B6AEC" w:rsidRDefault="004B6AEC" w:rsidP="004B6AE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8"/>
          <w:szCs w:val="28"/>
        </w:rPr>
      </w:pPr>
      <w:r w:rsidRPr="004B6AEC">
        <w:rPr>
          <w:rFonts w:ascii="Times New Roman" w:hAnsi="Times New Roman"/>
          <w:sz w:val="28"/>
          <w:szCs w:val="28"/>
        </w:rPr>
        <w:t>Приложение</w:t>
      </w:r>
    </w:p>
    <w:p w:rsidR="004B6AEC" w:rsidRPr="004B6AEC" w:rsidRDefault="004B6AEC" w:rsidP="004B6A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B6AEC">
        <w:rPr>
          <w:rFonts w:ascii="Times New Roman" w:hAnsi="Times New Roman"/>
          <w:sz w:val="28"/>
          <w:szCs w:val="28"/>
        </w:rPr>
        <w:t xml:space="preserve">к Постановлению администрации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C6EB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6AEC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4B6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A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B6AEC" w:rsidRPr="004B6AEC" w:rsidRDefault="004B6AEC" w:rsidP="004B6AEC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4B6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AE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AEC">
        <w:rPr>
          <w:rFonts w:ascii="Times New Roman" w:hAnsi="Times New Roman"/>
          <w:sz w:val="28"/>
          <w:szCs w:val="28"/>
        </w:rPr>
        <w:t>Саратовской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6AEC">
        <w:rPr>
          <w:rFonts w:ascii="Times New Roman" w:hAnsi="Times New Roman"/>
          <w:sz w:val="28"/>
          <w:szCs w:val="28"/>
        </w:rPr>
        <w:t xml:space="preserve"> области</w:t>
      </w:r>
    </w:p>
    <w:p w:rsidR="004B6AEC" w:rsidRPr="004B6AEC" w:rsidRDefault="004B6AEC" w:rsidP="004B6AE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B6AEC">
        <w:rPr>
          <w:rFonts w:ascii="Times New Roman" w:hAnsi="Times New Roman"/>
          <w:sz w:val="28"/>
          <w:szCs w:val="28"/>
        </w:rPr>
        <w:t xml:space="preserve">от </w:t>
      </w:r>
      <w:r w:rsidR="005A32B0">
        <w:rPr>
          <w:rFonts w:ascii="Times New Roman" w:hAnsi="Times New Roman"/>
          <w:sz w:val="28"/>
          <w:szCs w:val="28"/>
        </w:rPr>
        <w:t>12.09.</w:t>
      </w:r>
      <w:r w:rsidRPr="004B6AEC">
        <w:rPr>
          <w:rFonts w:ascii="Times New Roman" w:hAnsi="Times New Roman"/>
          <w:sz w:val="28"/>
          <w:szCs w:val="28"/>
        </w:rPr>
        <w:t xml:space="preserve">2014 г. № </w:t>
      </w:r>
      <w:r w:rsidR="005A32B0">
        <w:rPr>
          <w:rFonts w:ascii="Times New Roman" w:hAnsi="Times New Roman"/>
          <w:sz w:val="28"/>
          <w:szCs w:val="28"/>
        </w:rPr>
        <w:t>1211</w:t>
      </w:r>
    </w:p>
    <w:p w:rsidR="00217AE0" w:rsidRPr="004B6AEC" w:rsidRDefault="0001267E" w:rsidP="007E0347">
      <w:pPr>
        <w:jc w:val="center"/>
        <w:rPr>
          <w:rFonts w:ascii="Times New Roman" w:hAnsi="Times New Roman"/>
          <w:b/>
          <w:bCs/>
          <w:color w:val="33339A"/>
          <w:sz w:val="56"/>
          <w:szCs w:val="56"/>
        </w:rPr>
      </w:pPr>
      <w:r w:rsidRPr="004B6AEC">
        <w:rPr>
          <w:rFonts w:ascii="Times New Roman" w:hAnsi="Times New Roman"/>
          <w:b/>
          <w:bCs/>
          <w:color w:val="33339A"/>
          <w:sz w:val="56"/>
          <w:szCs w:val="56"/>
        </w:rPr>
        <w:t xml:space="preserve">      </w:t>
      </w:r>
      <w:r w:rsidR="00581163" w:rsidRPr="004B6AEC">
        <w:rPr>
          <w:rFonts w:ascii="Times New Roman" w:hAnsi="Times New Roman"/>
          <w:b/>
          <w:bCs/>
          <w:color w:val="33339A"/>
          <w:sz w:val="56"/>
          <w:szCs w:val="56"/>
        </w:rPr>
        <w:t xml:space="preserve">      </w:t>
      </w:r>
      <w:r w:rsidR="00BF497E" w:rsidRPr="004B6AEC">
        <w:rPr>
          <w:rFonts w:ascii="Times New Roman" w:hAnsi="Times New Roman"/>
          <w:b/>
          <w:bCs/>
          <w:color w:val="33339A"/>
          <w:sz w:val="56"/>
          <w:szCs w:val="56"/>
        </w:rPr>
        <w:t xml:space="preserve">                                                                     </w:t>
      </w:r>
      <w:r w:rsidR="00FF34EC" w:rsidRPr="004B6AEC">
        <w:rPr>
          <w:rFonts w:ascii="Times New Roman" w:hAnsi="Times New Roman"/>
          <w:b/>
          <w:bCs/>
          <w:color w:val="33339A"/>
          <w:sz w:val="56"/>
          <w:szCs w:val="56"/>
        </w:rPr>
        <w:t xml:space="preserve"> </w:t>
      </w:r>
    </w:p>
    <w:p w:rsidR="00217AE0" w:rsidRPr="000A635B" w:rsidRDefault="00217AE0" w:rsidP="007E0347">
      <w:pPr>
        <w:jc w:val="center"/>
        <w:rPr>
          <w:rFonts w:ascii="Times New Roman" w:hAnsi="Times New Roman"/>
          <w:b/>
          <w:bCs/>
          <w:color w:val="33339A"/>
          <w:sz w:val="56"/>
          <w:szCs w:val="56"/>
        </w:rPr>
      </w:pPr>
    </w:p>
    <w:p w:rsidR="00217AE0" w:rsidRDefault="00217AE0" w:rsidP="007E034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7AE0" w:rsidRDefault="00217AE0" w:rsidP="007E034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7AE0" w:rsidRDefault="00217AE0" w:rsidP="007E034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7AE0" w:rsidRDefault="00217AE0" w:rsidP="007E034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004F" w:rsidRDefault="0051004F" w:rsidP="007E034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СХЕМА ВОДОСНАБЖЕНИЯ</w:t>
      </w:r>
    </w:p>
    <w:p w:rsidR="00217AE0" w:rsidRPr="000A635B" w:rsidRDefault="00217AE0" w:rsidP="0051004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A635B">
        <w:rPr>
          <w:rFonts w:ascii="Times New Roman" w:hAnsi="Times New Roman"/>
          <w:b/>
          <w:bCs/>
          <w:sz w:val="32"/>
          <w:szCs w:val="32"/>
        </w:rPr>
        <w:t>И</w:t>
      </w:r>
      <w:r w:rsidR="005100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A635B">
        <w:rPr>
          <w:rFonts w:ascii="Times New Roman" w:hAnsi="Times New Roman"/>
          <w:b/>
          <w:bCs/>
          <w:sz w:val="32"/>
          <w:szCs w:val="32"/>
        </w:rPr>
        <w:t xml:space="preserve">ВОДООТВЕДЕНИЯ </w:t>
      </w:r>
    </w:p>
    <w:p w:rsidR="00217AE0" w:rsidRPr="000A635B" w:rsidRDefault="00BB57E8" w:rsidP="000A635B">
      <w:pPr>
        <w:pStyle w:val="a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F640AF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г</w:t>
      </w:r>
      <w:r w:rsidR="0051004F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Ершов</w:t>
      </w:r>
      <w:r w:rsidR="00F640AF">
        <w:rPr>
          <w:rFonts w:ascii="Times New Roman" w:hAnsi="Times New Roman"/>
          <w:sz w:val="32"/>
          <w:szCs w:val="32"/>
        </w:rPr>
        <w:t xml:space="preserve"> Ершовского </w:t>
      </w:r>
      <w:r w:rsidR="00217AE0" w:rsidRPr="000A635B">
        <w:rPr>
          <w:rFonts w:ascii="Times New Roman" w:hAnsi="Times New Roman"/>
          <w:sz w:val="32"/>
          <w:szCs w:val="32"/>
        </w:rPr>
        <w:t xml:space="preserve"> муниципального района</w:t>
      </w:r>
    </w:p>
    <w:p w:rsidR="00217AE0" w:rsidRPr="000A635B" w:rsidRDefault="00217AE0" w:rsidP="0051004F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0A635B">
        <w:rPr>
          <w:rFonts w:ascii="Times New Roman" w:hAnsi="Times New Roman"/>
          <w:sz w:val="32"/>
          <w:szCs w:val="32"/>
        </w:rPr>
        <w:t>Саратовской области</w:t>
      </w:r>
      <w:r w:rsidR="0051004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</w:t>
      </w:r>
      <w:r w:rsidRPr="000A635B">
        <w:rPr>
          <w:rFonts w:ascii="Times New Roman" w:hAnsi="Times New Roman"/>
          <w:sz w:val="32"/>
          <w:szCs w:val="32"/>
        </w:rPr>
        <w:t>о 2023 года</w:t>
      </w: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217AE0" w:rsidRDefault="00217AE0" w:rsidP="00F11586">
      <w:pPr>
        <w:jc w:val="right"/>
        <w:rPr>
          <w:rFonts w:ascii="Times New Roman" w:hAnsi="Times New Roman"/>
          <w:b/>
          <w:bCs/>
          <w:sz w:val="60"/>
          <w:szCs w:val="60"/>
        </w:rPr>
      </w:pPr>
    </w:p>
    <w:p w:rsidR="005A32B0" w:rsidRDefault="005A32B0" w:rsidP="005B068E">
      <w:pPr>
        <w:rPr>
          <w:rFonts w:ascii="Times New Roman" w:hAnsi="Times New Roman"/>
          <w:sz w:val="28"/>
          <w:szCs w:val="28"/>
          <w:lang w:eastAsia="ru-RU"/>
        </w:rPr>
      </w:pPr>
    </w:p>
    <w:p w:rsidR="00D9703F" w:rsidRPr="000517E9" w:rsidRDefault="00217AE0" w:rsidP="005B068E">
      <w:pPr>
        <w:rPr>
          <w:rFonts w:ascii="Times New Roman" w:hAnsi="Times New Roman"/>
          <w:sz w:val="28"/>
          <w:szCs w:val="28"/>
          <w:lang w:eastAsia="ru-RU"/>
        </w:rPr>
      </w:pPr>
      <w:r w:rsidRPr="00D9703F">
        <w:rPr>
          <w:rFonts w:ascii="Times New Roman" w:hAnsi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156"/>
        <w:gridCol w:w="896"/>
      </w:tblGrid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027914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</w:t>
            </w:r>
            <w:r w:rsidR="00217AE0" w:rsidRPr="001B6F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="00BC4B72" w:rsidRPr="001B6F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направления, принципы, задачи и целевые показатели развития централизованной системы водоснабжения и водоотведения </w:t>
            </w:r>
          </w:p>
        </w:tc>
        <w:tc>
          <w:tcPr>
            <w:tcW w:w="896" w:type="dxa"/>
            <w:vAlign w:val="center"/>
          </w:tcPr>
          <w:p w:rsidR="00217AE0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стр.</w:t>
            </w:r>
          </w:p>
          <w:p w:rsidR="000517E9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I. Схема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56" w:type="dxa"/>
          </w:tcPr>
          <w:p w:rsidR="00217AE0" w:rsidRPr="001B6F4C" w:rsidRDefault="00217AE0" w:rsidP="0049066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Существующее положение в сфере водоснабжения </w:t>
            </w:r>
            <w:r w:rsidR="00BC4B72" w:rsidRPr="00474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 г. Ершов 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156" w:type="dxa"/>
          </w:tcPr>
          <w:p w:rsidR="00217AE0" w:rsidRPr="001B6F4C" w:rsidRDefault="00217AE0" w:rsidP="00573E7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Структура системы водоснабжения </w:t>
            </w:r>
            <w:r w:rsidR="00573E7A" w:rsidRPr="00474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 г. Ершов 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состояния существующих источников водоснабжения и водозаборных сооружений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tabs>
                <w:tab w:val="left" w:pos="657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технологических зон водоснабжения</w:t>
            </w: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состояния и функционирования существующих насосных станций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состояния и функционирования водопроводных систем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8156" w:type="dxa"/>
          </w:tcPr>
          <w:p w:rsidR="00217AE0" w:rsidRPr="001B6F4C" w:rsidRDefault="00217AE0" w:rsidP="00565A4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Описание территорий </w:t>
            </w:r>
            <w:r w:rsidR="00565A4A" w:rsidRPr="00474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 г. Ершов </w:t>
            </w:r>
            <w:r w:rsidR="00565A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r w:rsidR="00341BCC"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МР </w:t>
            </w: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Саратовской области, не охваченных централизованной системой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существующих технических и технологических проблем в водоснабжении населенного пункта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Существующие балансы производительности сооружений системы водоснабжения и потребления воды и удельное потребление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водный баланс подачи и реализации воды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Территориальный водный баланс подачи воды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Структурный водный баланс реализации воды по группам потребителей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действующих нормах удельного водопотребления населения и о фактическом удельном водопотреблении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системы коммерческого приборного учета воды, отпущенной из сетей абонентам и анализ планов по установке приборов учета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резервов и дефицитов производственных мощностей системы водоснабжения поселения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Перспективное потребление коммунальных ресурсов в сфере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фактическом и ожидаемом потреблении воды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территориальной структуры потребления воды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расходов воды на водоснабжение по типам абонентов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фактических потерях воды при ее транспортировке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Перспективные водные балансы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строительству, реконструкции и модернизации объектов систем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об объектах, предлагаемых к новому строительству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действующих объектах, предлагаемых к реконструкции (техническому перевооружению)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Сведения о действующих объектах, предлагаемых к выводу из эксплуатации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водоснабжением в сутки максимального водопотребления объектов нового строительства и реконструируемых объектов, для которых производительности существующих сооружений недостаточно 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9703F" w:rsidRPr="001B6F4C" w:rsidTr="00D9703F">
        <w:tc>
          <w:tcPr>
            <w:tcW w:w="776" w:type="dxa"/>
            <w:vAlign w:val="center"/>
          </w:tcPr>
          <w:p w:rsidR="00D9703F" w:rsidRPr="00D9703F" w:rsidRDefault="00D9703F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0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8156" w:type="dxa"/>
          </w:tcPr>
          <w:p w:rsidR="00D9703F" w:rsidRPr="00D9703F" w:rsidRDefault="00D9703F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0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Определение ориентировочного объема инвестиций для строительства, реконструкции и технического перевооружения (модернизации) объектов</w:t>
            </w:r>
          </w:p>
        </w:tc>
        <w:tc>
          <w:tcPr>
            <w:tcW w:w="896" w:type="dxa"/>
            <w:vAlign w:val="center"/>
          </w:tcPr>
          <w:p w:rsidR="00D9703F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9703F" w:rsidRPr="001B6F4C" w:rsidTr="00D9703F">
        <w:tc>
          <w:tcPr>
            <w:tcW w:w="776" w:type="dxa"/>
            <w:vAlign w:val="center"/>
          </w:tcPr>
          <w:p w:rsidR="00D9703F" w:rsidRPr="00D9703F" w:rsidRDefault="00D9703F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0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8156" w:type="dxa"/>
          </w:tcPr>
          <w:p w:rsidR="00D9703F" w:rsidRPr="00D9703F" w:rsidRDefault="00D9703F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70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возможности резервирования части имеющихся мощностей (для новых сооружений)</w:t>
            </w:r>
          </w:p>
        </w:tc>
        <w:tc>
          <w:tcPr>
            <w:tcW w:w="896" w:type="dxa"/>
            <w:vAlign w:val="center"/>
          </w:tcPr>
          <w:p w:rsidR="00D9703F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строительству, реконструкции и модернизации линейных объектов централизованных систем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 и реконструкции водопроводных сетей для обеспечения перспективных изменений объема водоразбора во вновь осваиваемых районах поселения под жилищную, комплексную и производственную застройку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 и реконструкции водопроводных сетей для обеспечения нормативной надежности водоснабжения и качества подаваемой воды, а также предложения по реконструкции участков водопроводной сети, подлежащих замене в связи с исчерпанием эксплуатационного ресурса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 и реконструкции насосных станций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капитальных вложений в новое строительство, реконструкцию и модернизацию объектов централизованных систем водоснабжения.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II. Схема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156" w:type="dxa"/>
          </w:tcPr>
          <w:p w:rsidR="00217AE0" w:rsidRPr="001B6F4C" w:rsidRDefault="00217AE0" w:rsidP="00C200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Существующее положение в сфере водоотведения </w:t>
            </w:r>
            <w:r w:rsidR="00C2009A" w:rsidRPr="00474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 г. Ершов </w:t>
            </w:r>
            <w:r w:rsidR="00C20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Ершовского</w:t>
            </w:r>
            <w:r w:rsidR="00C2009A"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МР </w:t>
            </w:r>
            <w:r w:rsidR="00C200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Саратовской области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8.1.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структуры системы сбора, очистки и отведения сточных вод населенного пункта и его территориально-институционального деления на зоны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состояния очистных сооружений и их влияния на состояние приемников очищенного стока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технологических зон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состояния и функционирования системы утилизации осадка сточных вод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состояния и функционирования канализационных коллекторов и сетей и сооружений на них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безопасности и надежности централизованных систем водоотведения и их управляемости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воздействия централизованных систем водоотведения на окружающую среду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8156" w:type="dxa"/>
          </w:tcPr>
          <w:p w:rsidR="00217AE0" w:rsidRPr="001B6F4C" w:rsidRDefault="00217AE0" w:rsidP="001A1AC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Описание территорий </w:t>
            </w:r>
            <w:r w:rsidR="001A1ACF" w:rsidRPr="0047492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 г. Ершов</w:t>
            </w: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не охваченных централизованной системой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Описание существующих технических и технологических проблем в водоотведении населенного пункта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Существующие балансы производительности сооружений системы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Перспективные расчетные расходы сточных вод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строительству, реконструкции и модернизации объектов централизованных систем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Предложения по строительству и реконструкции линейных объектов централизованных систем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Экологические аспекты мероприятий по строительству и реконструкции объектов централизованной системы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217AE0" w:rsidRPr="001B6F4C" w:rsidTr="00D9703F">
        <w:tc>
          <w:tcPr>
            <w:tcW w:w="776" w:type="dxa"/>
            <w:vAlign w:val="center"/>
          </w:tcPr>
          <w:p w:rsidR="00217AE0" w:rsidRPr="001B6F4C" w:rsidRDefault="00217AE0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1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капитальных вложений в новое строительство, реконструкцию и модернизацию объектов централизованных систем водоотведения</w:t>
            </w:r>
          </w:p>
        </w:tc>
        <w:tc>
          <w:tcPr>
            <w:tcW w:w="896" w:type="dxa"/>
            <w:vAlign w:val="center"/>
          </w:tcPr>
          <w:p w:rsidR="00217AE0" w:rsidRPr="001B6F4C" w:rsidRDefault="000517E9" w:rsidP="00D9703F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217AE0" w:rsidRPr="007C35A1" w:rsidRDefault="00217AE0" w:rsidP="00C62A7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AE0" w:rsidRDefault="00217AE0" w:rsidP="00E342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C35A1"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 w:rsidRPr="00D9079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Основные направления, принципы, задачи и целевые показатели </w:t>
      </w:r>
      <w:r w:rsidRPr="00DC4B96">
        <w:rPr>
          <w:rFonts w:ascii="Times New Roman" w:hAnsi="Times New Roman"/>
          <w:b/>
          <w:bCs/>
          <w:color w:val="000000"/>
          <w:sz w:val="28"/>
          <w:szCs w:val="28"/>
        </w:rPr>
        <w:t>развития централизованной системы водоснабжения и водоотведения</w:t>
      </w:r>
      <w:r w:rsidRPr="003F6EF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C1384" w:rsidRPr="002C1384">
        <w:rPr>
          <w:rFonts w:ascii="Times New Roman" w:hAnsi="Times New Roman"/>
          <w:b/>
          <w:color w:val="000000"/>
          <w:sz w:val="28"/>
          <w:szCs w:val="28"/>
          <w:lang w:eastAsia="ru-RU"/>
        </w:rPr>
        <w:t>МО г. Ершов Ершовского МР Саратовской области</w:t>
      </w:r>
    </w:p>
    <w:p w:rsidR="00C77C02" w:rsidRPr="003F6EFA" w:rsidRDefault="00C77C02" w:rsidP="00E342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065A" w:rsidRPr="008E0F10" w:rsidRDefault="00217AE0" w:rsidP="005665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3F6EFA">
        <w:rPr>
          <w:rFonts w:ascii="Times New Roman" w:hAnsi="Times New Roman"/>
          <w:color w:val="000000"/>
          <w:sz w:val="28"/>
          <w:szCs w:val="28"/>
        </w:rPr>
        <w:t xml:space="preserve">В целях реализации государственной политики в сфере водоснабжения и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водоотведения; повышения энергетической эффективности путем экономного потребления воды; снижения негативного воздействия на водные объекты путем повышения качества очистки сточных вод; обеспечения доступности водоснабжения и водоотведения для абонентов за счет повышения эффективности деятельности </w:t>
      </w:r>
      <w:r w:rsidR="001B34DE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75413B">
        <w:rPr>
          <w:rFonts w:ascii="Times New Roman" w:hAnsi="Times New Roman"/>
          <w:color w:val="000000"/>
          <w:sz w:val="28"/>
          <w:szCs w:val="28"/>
        </w:rPr>
        <w:t>и</w:t>
      </w:r>
      <w:r w:rsidR="001B34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D57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r w:rsidR="00C934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3AE4" w:rsidRPr="001B6F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7E3AE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F6EFA">
        <w:rPr>
          <w:rFonts w:ascii="Times New Roman" w:hAnsi="Times New Roman"/>
          <w:color w:val="000000"/>
          <w:sz w:val="28"/>
          <w:szCs w:val="28"/>
        </w:rPr>
        <w:t xml:space="preserve">; обеспечения развития централизованных систем холодного водоснабжения и водоотведения путем развития эффективных форм управления этими системами, привлечения инвестиций и развития кадрового потенциала </w:t>
      </w:r>
      <w:r w:rsidR="0075413B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13222" w:rsidRPr="00613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F10">
        <w:rPr>
          <w:rFonts w:ascii="Times New Roman" w:hAnsi="Times New Roman"/>
          <w:color w:val="000000"/>
          <w:sz w:val="28"/>
          <w:szCs w:val="28"/>
          <w:lang w:eastAsia="ru-RU"/>
        </w:rPr>
        <w:t>Ершовского</w:t>
      </w:r>
      <w:r w:rsidR="0056153A" w:rsidRPr="001B6F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56153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6153A" w:rsidRPr="003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EFA">
        <w:rPr>
          <w:rFonts w:ascii="Times New Roman" w:hAnsi="Times New Roman"/>
          <w:color w:val="000000"/>
          <w:sz w:val="28"/>
          <w:szCs w:val="28"/>
        </w:rPr>
        <w:t>была разработана настоящая схема водоснабжения и водоотведения</w:t>
      </w:r>
      <w:r w:rsidR="008E0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6E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065A" w:rsidRPr="008E0F10">
        <w:rPr>
          <w:rFonts w:ascii="Times New Roman" w:hAnsi="Times New Roman"/>
          <w:color w:val="000000"/>
          <w:sz w:val="28"/>
          <w:szCs w:val="28"/>
          <w:lang w:eastAsia="ru-RU"/>
        </w:rPr>
        <w:t>МО г. Ершов Ершовского МР Саратовской области (далее МО г. Ершов) до 2023 года.</w:t>
      </w:r>
    </w:p>
    <w:p w:rsidR="00217AE0" w:rsidRPr="008E0F10" w:rsidRDefault="00217AE0" w:rsidP="00C77C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2036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F6EFA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gramStart"/>
      <w:r w:rsidRPr="003F6EFA">
        <w:rPr>
          <w:rFonts w:ascii="Times New Roman" w:hAnsi="Times New Roman"/>
          <w:color w:val="000000"/>
          <w:sz w:val="28"/>
          <w:szCs w:val="28"/>
        </w:rPr>
        <w:t xml:space="preserve">мероприятий, предлагаемых в данной </w:t>
      </w:r>
      <w:r w:rsidRPr="00D90797">
        <w:rPr>
          <w:rFonts w:ascii="Times New Roman" w:hAnsi="Times New Roman"/>
          <w:color w:val="000000"/>
          <w:sz w:val="28"/>
          <w:szCs w:val="28"/>
        </w:rPr>
        <w:t>схеме водоснабжения и водоотведения позволит</w:t>
      </w:r>
      <w:proofErr w:type="gramEnd"/>
      <w:r w:rsidRPr="00D90797">
        <w:rPr>
          <w:rFonts w:ascii="Times New Roman" w:hAnsi="Times New Roman"/>
          <w:color w:val="000000"/>
          <w:sz w:val="28"/>
          <w:szCs w:val="28"/>
        </w:rPr>
        <w:t xml:space="preserve"> обеспечить:</w:t>
      </w:r>
    </w:p>
    <w:p w:rsidR="00217AE0" w:rsidRPr="00D90797" w:rsidRDefault="00217AE0" w:rsidP="002036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2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>- бесперебойное снабжение населенного пункта питьевой водой, отвечающей требованиям новых нормативов качества;</w:t>
      </w:r>
    </w:p>
    <w:p w:rsidR="00217AE0" w:rsidRPr="00D90797" w:rsidRDefault="00217AE0" w:rsidP="0020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D90797" w:rsidRDefault="00217AE0" w:rsidP="00C7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>- повышение надежности работы систем водоснабжения и водоотведения и удовлетворение потребностей потребителей (по объему и качеству услуг);</w:t>
      </w:r>
    </w:p>
    <w:p w:rsidR="00217AE0" w:rsidRPr="00E1270B" w:rsidRDefault="00217AE0" w:rsidP="00C7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модернизацию и инженерно-техническую оптимизацию систем </w:t>
      </w:r>
      <w:r w:rsidRPr="00E1270B">
        <w:rPr>
          <w:rFonts w:ascii="Times New Roman" w:hAnsi="Times New Roman"/>
          <w:color w:val="000000"/>
          <w:sz w:val="28"/>
          <w:szCs w:val="28"/>
        </w:rPr>
        <w:t>водоснабжения и водоотведения с учетом современных требований;</w:t>
      </w:r>
    </w:p>
    <w:p w:rsidR="00217AE0" w:rsidRPr="00D90797" w:rsidRDefault="00217AE0" w:rsidP="00C77C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270B">
        <w:rPr>
          <w:rFonts w:ascii="Times New Roman" w:hAnsi="Times New Roman"/>
          <w:color w:val="000000"/>
          <w:sz w:val="28"/>
          <w:szCs w:val="28"/>
        </w:rPr>
        <w:t xml:space="preserve">- обеспечение экологической безопасности сбрасываемых сточных вод и уменьшение техногенного </w:t>
      </w:r>
      <w:r>
        <w:rPr>
          <w:rFonts w:ascii="Times New Roman" w:hAnsi="Times New Roman"/>
          <w:color w:val="000000"/>
          <w:sz w:val="28"/>
          <w:szCs w:val="28"/>
        </w:rPr>
        <w:t>воздействия на окружающую среду.</w:t>
      </w:r>
    </w:p>
    <w:p w:rsidR="00217AE0" w:rsidRPr="00D90797" w:rsidRDefault="00217AE0" w:rsidP="00C77C0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D90797" w:rsidRDefault="00217AE0" w:rsidP="00637AD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D90797" w:rsidRDefault="007B224F" w:rsidP="00ED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217AE0" w:rsidRPr="00D90797" w:rsidSect="0010195F">
          <w:footerReference w:type="default" r:id="rId7"/>
          <w:pgSz w:w="11906" w:h="16838"/>
          <w:pgMar w:top="992" w:right="851" w:bottom="1134" w:left="1701" w:header="709" w:footer="709" w:gutter="0"/>
          <w:pgNumType w:start="4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217AE0" w:rsidRPr="00D90797" w:rsidRDefault="00217AE0" w:rsidP="00A979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079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Целевые показатели водоснабжения и водоотведения</w:t>
      </w:r>
    </w:p>
    <w:p w:rsidR="00217AE0" w:rsidRPr="00D90797" w:rsidRDefault="00217AE0" w:rsidP="00ED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>Целевые показатели водоснабжения представлены в таблице 1</w:t>
      </w:r>
    </w:p>
    <w:p w:rsidR="00217AE0" w:rsidRPr="00D90797" w:rsidRDefault="00217AE0" w:rsidP="00D2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Таблица 1</w:t>
      </w:r>
    </w:p>
    <w:p w:rsidR="00217AE0" w:rsidRPr="00157C8F" w:rsidRDefault="00217AE0" w:rsidP="00ED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605DD" w:rsidRPr="001B6F4C" w:rsidTr="0051004F">
        <w:trPr>
          <w:trHeight w:val="445"/>
        </w:trPr>
        <w:tc>
          <w:tcPr>
            <w:tcW w:w="534" w:type="dxa"/>
            <w:vAlign w:val="center"/>
          </w:tcPr>
          <w:p w:rsidR="00C605DD" w:rsidRPr="001B6F4C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3339A"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C605DD" w:rsidRPr="001B6F4C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8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C605DD" w:rsidRPr="00982C8A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162DBC" w:rsidRPr="001B6F4C" w:rsidTr="00027B94">
        <w:tc>
          <w:tcPr>
            <w:tcW w:w="534" w:type="dxa"/>
            <w:vAlign w:val="center"/>
          </w:tcPr>
          <w:p w:rsidR="00162DBC" w:rsidRPr="001B6F4C" w:rsidRDefault="00162DB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3" w:type="dxa"/>
            <w:vAlign w:val="center"/>
          </w:tcPr>
          <w:p w:rsidR="00162DBC" w:rsidRPr="001B6F4C" w:rsidRDefault="00162DB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производства товаров и услуг, тыс</w:t>
            </w:r>
            <w:proofErr w:type="gramStart"/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уб.м.</w:t>
            </w:r>
          </w:p>
        </w:tc>
        <w:tc>
          <w:tcPr>
            <w:tcW w:w="709" w:type="dxa"/>
            <w:vAlign w:val="center"/>
          </w:tcPr>
          <w:p w:rsidR="00162DBC" w:rsidRPr="00982C8A" w:rsidRDefault="00162DBC" w:rsidP="0074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1205,4</w:t>
            </w:r>
          </w:p>
        </w:tc>
        <w:tc>
          <w:tcPr>
            <w:tcW w:w="709" w:type="dxa"/>
            <w:vAlign w:val="center"/>
          </w:tcPr>
          <w:p w:rsidR="00162DBC" w:rsidRPr="00982C8A" w:rsidRDefault="00162DB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1200,7</w:t>
            </w:r>
          </w:p>
        </w:tc>
        <w:tc>
          <w:tcPr>
            <w:tcW w:w="708" w:type="dxa"/>
            <w:vAlign w:val="center"/>
          </w:tcPr>
          <w:p w:rsidR="00162DBC" w:rsidRPr="00982C8A" w:rsidRDefault="00162DB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8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8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  <w:tc>
          <w:tcPr>
            <w:tcW w:w="709" w:type="dxa"/>
            <w:vAlign w:val="center"/>
          </w:tcPr>
          <w:p w:rsidR="00162DBC" w:rsidRDefault="00162DBC" w:rsidP="00027B94">
            <w:pPr>
              <w:jc w:val="center"/>
            </w:pPr>
            <w:r w:rsidRPr="00F4224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1092.7</w:t>
            </w:r>
          </w:p>
        </w:tc>
      </w:tr>
      <w:tr w:rsidR="00591A8C" w:rsidRPr="001B6F4C" w:rsidTr="00020D9E">
        <w:tc>
          <w:tcPr>
            <w:tcW w:w="534" w:type="dxa"/>
            <w:vAlign w:val="center"/>
          </w:tcPr>
          <w:p w:rsidR="00591A8C" w:rsidRPr="001B6F4C" w:rsidRDefault="00591A8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3" w:type="dxa"/>
            <w:vAlign w:val="center"/>
          </w:tcPr>
          <w:p w:rsidR="00591A8C" w:rsidRPr="001B6F4C" w:rsidRDefault="00591A8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реализации товаров и услуг, тыс.куб.м.</w:t>
            </w:r>
          </w:p>
        </w:tc>
        <w:tc>
          <w:tcPr>
            <w:tcW w:w="709" w:type="dxa"/>
            <w:vAlign w:val="center"/>
          </w:tcPr>
          <w:p w:rsidR="00591A8C" w:rsidRPr="00982C8A" w:rsidRDefault="00591A8C" w:rsidP="0074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832,1</w:t>
            </w:r>
          </w:p>
        </w:tc>
        <w:tc>
          <w:tcPr>
            <w:tcW w:w="709" w:type="dxa"/>
            <w:vAlign w:val="center"/>
          </w:tcPr>
          <w:p w:rsidR="00591A8C" w:rsidRPr="00982C8A" w:rsidRDefault="00591A8C" w:rsidP="00062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845,6</w:t>
            </w:r>
          </w:p>
        </w:tc>
        <w:tc>
          <w:tcPr>
            <w:tcW w:w="708" w:type="dxa"/>
            <w:vAlign w:val="center"/>
          </w:tcPr>
          <w:p w:rsidR="00591A8C" w:rsidRPr="00982C8A" w:rsidRDefault="00591A8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8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8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09" w:type="dxa"/>
          </w:tcPr>
          <w:p w:rsidR="00591A8C" w:rsidRDefault="00591A8C">
            <w:r w:rsidRPr="006445A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</w:tr>
      <w:tr w:rsidR="00A534A5" w:rsidRPr="001B6F4C" w:rsidTr="00F02384">
        <w:tc>
          <w:tcPr>
            <w:tcW w:w="534" w:type="dxa"/>
            <w:vAlign w:val="center"/>
          </w:tcPr>
          <w:p w:rsidR="00A534A5" w:rsidRPr="001B6F4C" w:rsidRDefault="00A534A5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3" w:type="dxa"/>
            <w:vAlign w:val="center"/>
          </w:tcPr>
          <w:p w:rsidR="00A534A5" w:rsidRPr="001B6F4C" w:rsidRDefault="00A534A5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Уровень потерь, %</w:t>
            </w:r>
          </w:p>
        </w:tc>
        <w:tc>
          <w:tcPr>
            <w:tcW w:w="709" w:type="dxa"/>
          </w:tcPr>
          <w:p w:rsidR="00A534A5" w:rsidRDefault="00A534A5"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</w:tcPr>
          <w:p w:rsidR="00A534A5" w:rsidRDefault="00A534A5"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08" w:type="dxa"/>
          </w:tcPr>
          <w:p w:rsidR="00A534A5" w:rsidRDefault="00A534A5"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8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8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A534A5" w:rsidRDefault="00A534A5">
            <w:r w:rsidRPr="00C83BE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</w:tr>
      <w:tr w:rsidR="00441518" w:rsidRPr="001B6F4C" w:rsidTr="00020D9E">
        <w:tc>
          <w:tcPr>
            <w:tcW w:w="534" w:type="dxa"/>
            <w:vAlign w:val="center"/>
          </w:tcPr>
          <w:p w:rsidR="00441518" w:rsidRPr="001B6F4C" w:rsidRDefault="00441518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3" w:type="dxa"/>
            <w:vAlign w:val="center"/>
          </w:tcPr>
          <w:p w:rsidR="00441518" w:rsidRPr="001B6F4C" w:rsidRDefault="00441518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Коэффициент потерь, куб.м/км.</w:t>
            </w:r>
          </w:p>
        </w:tc>
        <w:tc>
          <w:tcPr>
            <w:tcW w:w="709" w:type="dxa"/>
            <w:vAlign w:val="center"/>
          </w:tcPr>
          <w:p w:rsidR="00441518" w:rsidRPr="00982C8A" w:rsidRDefault="00441518" w:rsidP="00F0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709" w:type="dxa"/>
            <w:vAlign w:val="center"/>
          </w:tcPr>
          <w:p w:rsidR="00441518" w:rsidRPr="00982C8A" w:rsidRDefault="00441518" w:rsidP="00F0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708" w:type="dxa"/>
            <w:vAlign w:val="center"/>
          </w:tcPr>
          <w:p w:rsidR="00441518" w:rsidRPr="00982C8A" w:rsidRDefault="00441518" w:rsidP="00EE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8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8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709" w:type="dxa"/>
          </w:tcPr>
          <w:p w:rsidR="00441518" w:rsidRDefault="00441518">
            <w:r w:rsidRPr="00A37EA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1,54</w:t>
            </w:r>
          </w:p>
        </w:tc>
      </w:tr>
      <w:tr w:rsidR="00E718C7" w:rsidRPr="001B6F4C" w:rsidTr="00020D9E">
        <w:tc>
          <w:tcPr>
            <w:tcW w:w="534" w:type="dxa"/>
            <w:vAlign w:val="center"/>
          </w:tcPr>
          <w:p w:rsidR="00E718C7" w:rsidRPr="001B6F4C" w:rsidRDefault="00E718C7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3" w:type="dxa"/>
            <w:vAlign w:val="center"/>
          </w:tcPr>
          <w:p w:rsidR="00E718C7" w:rsidRPr="001B6F4C" w:rsidRDefault="00E718C7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Удельное водопотребление, куб.м/чел.</w:t>
            </w:r>
          </w:p>
        </w:tc>
        <w:tc>
          <w:tcPr>
            <w:tcW w:w="709" w:type="dxa"/>
            <w:vAlign w:val="center"/>
          </w:tcPr>
          <w:p w:rsidR="00E718C7" w:rsidRPr="00982C8A" w:rsidRDefault="00E718C7" w:rsidP="004C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709" w:type="dxa"/>
            <w:vAlign w:val="center"/>
          </w:tcPr>
          <w:p w:rsidR="00E718C7" w:rsidRPr="00982C8A" w:rsidRDefault="00E718C7" w:rsidP="004C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708" w:type="dxa"/>
            <w:vAlign w:val="center"/>
          </w:tcPr>
          <w:p w:rsidR="00E718C7" w:rsidRPr="00982C8A" w:rsidRDefault="00E718C7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8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8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</w:tcPr>
          <w:p w:rsidR="00E718C7" w:rsidRDefault="00E718C7">
            <w:r w:rsidRPr="008156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C605DD" w:rsidRPr="001B6F4C" w:rsidTr="00D71FD2">
        <w:tc>
          <w:tcPr>
            <w:tcW w:w="534" w:type="dxa"/>
            <w:vAlign w:val="center"/>
          </w:tcPr>
          <w:p w:rsidR="00C605DD" w:rsidRPr="001B6F4C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3" w:type="dxa"/>
            <w:vAlign w:val="center"/>
          </w:tcPr>
          <w:p w:rsidR="00C605DD" w:rsidRPr="001B6F4C" w:rsidRDefault="00C605DD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Соответствие качества товаров и услуг установленным требованиям, %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C605DD" w:rsidRDefault="00C605DD" w:rsidP="00D71FD2">
            <w:pPr>
              <w:jc w:val="center"/>
            </w:pPr>
            <w:r w:rsidRPr="00D309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E11182" w:rsidRPr="001B6F4C" w:rsidTr="0051004F">
        <w:tc>
          <w:tcPr>
            <w:tcW w:w="534" w:type="dxa"/>
            <w:vAlign w:val="center"/>
          </w:tcPr>
          <w:p w:rsidR="00E11182" w:rsidRPr="001B6F4C" w:rsidRDefault="00E11182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3" w:type="dxa"/>
            <w:vAlign w:val="center"/>
          </w:tcPr>
          <w:p w:rsidR="00E11182" w:rsidRPr="001B6F4C" w:rsidRDefault="00E11182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Аварийность систем коммунальной инфраструктуры, ед./км.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02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8" w:type="dxa"/>
            <w:vAlign w:val="center"/>
          </w:tcPr>
          <w:p w:rsidR="00E11182" w:rsidRPr="00982C8A" w:rsidRDefault="00E11182" w:rsidP="0002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02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02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020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708" w:type="dxa"/>
            <w:vAlign w:val="center"/>
          </w:tcPr>
          <w:p w:rsidR="00E11182" w:rsidRPr="00982C8A" w:rsidRDefault="00E11182" w:rsidP="008A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  <w:r w:rsidR="008A3F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8A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  <w:r w:rsidR="008A3F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8A3F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  <w:r w:rsidR="008A3F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3057C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E11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08" w:type="dxa"/>
            <w:vAlign w:val="center"/>
          </w:tcPr>
          <w:p w:rsidR="00E11182" w:rsidRPr="00982C8A" w:rsidRDefault="00E11182" w:rsidP="00E11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E11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vAlign w:val="center"/>
          </w:tcPr>
          <w:p w:rsidR="00E11182" w:rsidRPr="00982C8A" w:rsidRDefault="00E11182" w:rsidP="00E11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E0554B" w:rsidRPr="001B6F4C" w:rsidTr="00020D9E">
        <w:tc>
          <w:tcPr>
            <w:tcW w:w="534" w:type="dxa"/>
            <w:vAlign w:val="center"/>
          </w:tcPr>
          <w:p w:rsidR="00E0554B" w:rsidRPr="001B6F4C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3" w:type="dxa"/>
            <w:vAlign w:val="center"/>
          </w:tcPr>
          <w:p w:rsidR="00E0554B" w:rsidRPr="001B6F4C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</w:tcPr>
          <w:p w:rsidR="00E0554B" w:rsidRDefault="00E0554B"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8" w:type="dxa"/>
          </w:tcPr>
          <w:p w:rsidR="00E0554B" w:rsidRDefault="00E0554B">
            <w:r w:rsidRPr="0027194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</w:tcPr>
          <w:p w:rsidR="00E0554B" w:rsidRDefault="00E0554B">
            <w:r w:rsidRPr="0027194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</w:tcPr>
          <w:p w:rsidR="00E0554B" w:rsidRDefault="00E0554B">
            <w:r w:rsidRPr="008D36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</w:tcPr>
          <w:p w:rsidR="00E0554B" w:rsidRDefault="00E0554B">
            <w:r w:rsidRPr="008D36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8" w:type="dxa"/>
          </w:tcPr>
          <w:p w:rsidR="00E0554B" w:rsidRDefault="00E0554B">
            <w:r w:rsidRPr="008D368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08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E0554B" w:rsidRPr="00982C8A" w:rsidRDefault="00E0554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3318B" w:rsidRPr="001B6F4C" w:rsidTr="0051004F">
        <w:trPr>
          <w:trHeight w:val="118"/>
        </w:trPr>
        <w:tc>
          <w:tcPr>
            <w:tcW w:w="534" w:type="dxa"/>
            <w:vMerge w:val="restart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33" w:type="dxa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Индекс замены оборудования водозаборов, %</w:t>
            </w:r>
          </w:p>
        </w:tc>
        <w:tc>
          <w:tcPr>
            <w:tcW w:w="709" w:type="dxa"/>
            <w:vAlign w:val="center"/>
          </w:tcPr>
          <w:p w:rsidR="00A3318B" w:rsidRPr="00982C8A" w:rsidRDefault="00940E8E" w:rsidP="0094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A3318B" w:rsidRPr="00982C8A" w:rsidRDefault="00940E8E" w:rsidP="001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E26033" w:rsidRPr="001B6F4C" w:rsidTr="00020D9E">
        <w:trPr>
          <w:trHeight w:val="117"/>
        </w:trPr>
        <w:tc>
          <w:tcPr>
            <w:tcW w:w="534" w:type="dxa"/>
            <w:vMerge/>
            <w:vAlign w:val="center"/>
          </w:tcPr>
          <w:p w:rsidR="00E26033" w:rsidRPr="001B6F4C" w:rsidRDefault="00E26033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E26033" w:rsidRPr="001B6F4C" w:rsidRDefault="00E26033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Индекс замены оборудования очистки воды, %</w:t>
            </w:r>
          </w:p>
        </w:tc>
        <w:tc>
          <w:tcPr>
            <w:tcW w:w="709" w:type="dxa"/>
            <w:vAlign w:val="center"/>
          </w:tcPr>
          <w:p w:rsidR="00E26033" w:rsidRPr="00982C8A" w:rsidRDefault="00E26033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E26033" w:rsidRDefault="00E26033">
            <w:r w:rsidRPr="00B90F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</w:tcPr>
          <w:p w:rsidR="00E26033" w:rsidRDefault="00E26033">
            <w:r w:rsidRPr="00B90F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E26033" w:rsidRDefault="00E26033">
            <w:r w:rsidRPr="00B90F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E26033" w:rsidRPr="00982C8A" w:rsidRDefault="00E26033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</w:tcPr>
          <w:p w:rsidR="00E26033" w:rsidRDefault="00E26033">
            <w:r w:rsidRPr="00EB68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A3318B" w:rsidRPr="001B6F4C" w:rsidTr="0051004F">
        <w:trPr>
          <w:trHeight w:val="117"/>
        </w:trPr>
        <w:tc>
          <w:tcPr>
            <w:tcW w:w="534" w:type="dxa"/>
            <w:vMerge w:val="restart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3" w:type="dxa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Уровень загрузки производственных мощностей оборудования водозаборов,</w:t>
            </w:r>
          </w:p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A3318B" w:rsidRPr="00982C8A" w:rsidRDefault="009E4AEA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  <w:vAlign w:val="center"/>
          </w:tcPr>
          <w:p w:rsidR="00A3318B" w:rsidRPr="00982C8A" w:rsidRDefault="009E4AEA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8" w:type="dxa"/>
            <w:vAlign w:val="center"/>
          </w:tcPr>
          <w:p w:rsidR="00A3318B" w:rsidRPr="00982C8A" w:rsidRDefault="009E4AEA" w:rsidP="009E4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A3318B" w:rsidRPr="00982C8A" w:rsidRDefault="000367B2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A3318B" w:rsidRPr="00982C8A" w:rsidRDefault="00A3318B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069FC" w:rsidRPr="001B6F4C" w:rsidTr="00020D9E">
        <w:trPr>
          <w:trHeight w:val="117"/>
        </w:trPr>
        <w:tc>
          <w:tcPr>
            <w:tcW w:w="534" w:type="dxa"/>
            <w:vMerge/>
            <w:vAlign w:val="center"/>
          </w:tcPr>
          <w:p w:rsidR="00F069FC" w:rsidRPr="001B6F4C" w:rsidRDefault="00F069F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F069FC" w:rsidRPr="001B6F4C" w:rsidRDefault="00F069F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Уровень загрузки производственных мощностей оборудования очистки</w:t>
            </w:r>
          </w:p>
          <w:p w:rsidR="00F069FC" w:rsidRPr="001B6F4C" w:rsidRDefault="00F069FC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воды, %</w:t>
            </w:r>
          </w:p>
        </w:tc>
        <w:tc>
          <w:tcPr>
            <w:tcW w:w="709" w:type="dxa"/>
          </w:tcPr>
          <w:p w:rsidR="00F069FC" w:rsidRDefault="00F069FC">
            <w:r w:rsidRPr="00A44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9" w:type="dxa"/>
          </w:tcPr>
          <w:p w:rsidR="00F069FC" w:rsidRDefault="00F069FC">
            <w:r w:rsidRPr="00A449A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708" w:type="dxa"/>
          </w:tcPr>
          <w:p w:rsidR="00F069FC" w:rsidRDefault="00F069FC">
            <w:r w:rsidRPr="00F572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F069FC" w:rsidRDefault="00F069FC">
            <w:r w:rsidRPr="00F572C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</w:tcPr>
          <w:p w:rsidR="00F069FC" w:rsidRDefault="00F069FC">
            <w:r w:rsidRPr="00793E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C57E79" w:rsidRPr="001B6F4C" w:rsidTr="0051004F">
        <w:trPr>
          <w:trHeight w:val="117"/>
        </w:trPr>
        <w:tc>
          <w:tcPr>
            <w:tcW w:w="534" w:type="dxa"/>
            <w:vMerge/>
            <w:vAlign w:val="center"/>
          </w:tcPr>
          <w:p w:rsidR="00C57E79" w:rsidRPr="001B6F4C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C57E79" w:rsidRPr="001B6F4C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Уровень загрузки производственных мощностей оборудования</w:t>
            </w:r>
          </w:p>
          <w:p w:rsidR="00C57E79" w:rsidRPr="001B6F4C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транспортировки воды, %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02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C57E79" w:rsidRPr="00982C8A" w:rsidRDefault="00C57E79" w:rsidP="0002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02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020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C57E79" w:rsidRPr="00982C8A" w:rsidRDefault="00C57E79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2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A3318B" w:rsidRPr="001B6F4C" w:rsidTr="0051004F">
        <w:trPr>
          <w:trHeight w:val="117"/>
        </w:trPr>
        <w:tc>
          <w:tcPr>
            <w:tcW w:w="534" w:type="dxa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3" w:type="dxa"/>
            <w:vAlign w:val="center"/>
          </w:tcPr>
          <w:p w:rsidR="00A3318B" w:rsidRPr="001B6F4C" w:rsidRDefault="00A3318B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Обеспеченность потребления товаров и услуг приборами учета, %</w:t>
            </w:r>
          </w:p>
        </w:tc>
        <w:tc>
          <w:tcPr>
            <w:tcW w:w="709" w:type="dxa"/>
            <w:vAlign w:val="center"/>
          </w:tcPr>
          <w:p w:rsidR="00A3318B" w:rsidRPr="00982C8A" w:rsidRDefault="00185C52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A3318B" w:rsidRPr="00982C8A" w:rsidRDefault="00053D91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A3318B" w:rsidRPr="00982C8A" w:rsidRDefault="00053D91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A3318B" w:rsidRPr="00982C8A" w:rsidRDefault="00053D91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C42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A3318B" w:rsidRPr="00982C8A" w:rsidRDefault="00C42A25" w:rsidP="005100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223CC4" w:rsidRPr="001B6F4C" w:rsidTr="00020D9E">
        <w:trPr>
          <w:trHeight w:val="117"/>
        </w:trPr>
        <w:tc>
          <w:tcPr>
            <w:tcW w:w="534" w:type="dxa"/>
            <w:vAlign w:val="center"/>
          </w:tcPr>
          <w:p w:rsidR="00223CC4" w:rsidRPr="001B6F4C" w:rsidRDefault="00223CC4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3" w:type="dxa"/>
            <w:vAlign w:val="center"/>
          </w:tcPr>
          <w:p w:rsidR="00223CC4" w:rsidRPr="001B6F4C" w:rsidRDefault="00223CC4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Эффективность использования персонала (трудоемкость производства),</w:t>
            </w:r>
          </w:p>
          <w:p w:rsidR="00223CC4" w:rsidRPr="001B6F4C" w:rsidRDefault="00223CC4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чел./км.</w:t>
            </w:r>
          </w:p>
        </w:tc>
        <w:tc>
          <w:tcPr>
            <w:tcW w:w="709" w:type="dxa"/>
            <w:vAlign w:val="center"/>
          </w:tcPr>
          <w:p w:rsidR="00223CC4" w:rsidRDefault="00223CC4" w:rsidP="002E1420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</w:tcPr>
          <w:p w:rsidR="00223CC4" w:rsidRDefault="00223CC4">
            <w:r w:rsidRPr="00ED72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vAlign w:val="center"/>
          </w:tcPr>
          <w:p w:rsidR="00223CC4" w:rsidRDefault="00223CC4" w:rsidP="002E1420">
            <w:pPr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45111" w:rsidRPr="001B6F4C" w:rsidTr="00F02384">
        <w:trPr>
          <w:trHeight w:val="117"/>
        </w:trPr>
        <w:tc>
          <w:tcPr>
            <w:tcW w:w="534" w:type="dxa"/>
            <w:vAlign w:val="center"/>
          </w:tcPr>
          <w:p w:rsidR="00545111" w:rsidRPr="001B6F4C" w:rsidRDefault="00545111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3" w:type="dxa"/>
            <w:vAlign w:val="center"/>
          </w:tcPr>
          <w:p w:rsidR="00545111" w:rsidRPr="001B6F4C" w:rsidRDefault="00545111" w:rsidP="00510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Производительность труда, куб.м./чел.</w:t>
            </w:r>
          </w:p>
        </w:tc>
        <w:tc>
          <w:tcPr>
            <w:tcW w:w="709" w:type="dxa"/>
            <w:vAlign w:val="center"/>
          </w:tcPr>
          <w:p w:rsidR="00545111" w:rsidRPr="001B6F4C" w:rsidRDefault="00545111" w:rsidP="0051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709" w:type="dxa"/>
            <w:vAlign w:val="center"/>
          </w:tcPr>
          <w:p w:rsidR="00545111" w:rsidRPr="001B6F4C" w:rsidRDefault="00545111" w:rsidP="00510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8" w:type="dxa"/>
            <w:vAlign w:val="center"/>
          </w:tcPr>
          <w:p w:rsidR="00545111" w:rsidRPr="001B6F4C" w:rsidRDefault="00545111" w:rsidP="001C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8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8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9" w:type="dxa"/>
          </w:tcPr>
          <w:p w:rsidR="00545111" w:rsidRDefault="00545111">
            <w:r w:rsidRPr="00341C5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13,0</w:t>
            </w:r>
          </w:p>
        </w:tc>
      </w:tr>
    </w:tbl>
    <w:p w:rsidR="00217AE0" w:rsidRDefault="00217AE0" w:rsidP="00EB153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color w:val="33339A"/>
          <w:sz w:val="20"/>
          <w:szCs w:val="20"/>
        </w:rPr>
        <w:br w:type="page"/>
      </w:r>
    </w:p>
    <w:p w:rsidR="00217AE0" w:rsidRDefault="00217AE0" w:rsidP="00EB153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3E2F">
        <w:rPr>
          <w:rFonts w:ascii="Times New Roman" w:hAnsi="Times New Roman"/>
          <w:sz w:val="28"/>
          <w:szCs w:val="28"/>
        </w:rPr>
        <w:lastRenderedPageBreak/>
        <w:t>Целевые показатели водоотведения представлены в таблице 2</w:t>
      </w:r>
      <w:r w:rsidRPr="00614C17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</w:p>
    <w:p w:rsidR="00217AE0" w:rsidRPr="00C03E2F" w:rsidRDefault="00217AE0" w:rsidP="00EB153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E0" w:rsidRPr="00C03E2F" w:rsidRDefault="00217AE0" w:rsidP="00D033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03E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03E2F">
        <w:rPr>
          <w:rFonts w:ascii="Times New Roman" w:hAnsi="Times New Roman"/>
          <w:sz w:val="28"/>
          <w:szCs w:val="28"/>
        </w:rPr>
        <w:t xml:space="preserve"> Таблица 2</w:t>
      </w:r>
    </w:p>
    <w:p w:rsidR="00217AE0" w:rsidRDefault="00217AE0" w:rsidP="00D033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9A"/>
          <w:sz w:val="28"/>
          <w:szCs w:val="28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605DD" w:rsidRPr="001B6F4C" w:rsidTr="001B6F4C">
        <w:trPr>
          <w:trHeight w:val="445"/>
        </w:trPr>
        <w:tc>
          <w:tcPr>
            <w:tcW w:w="534" w:type="dxa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9A"/>
                <w:sz w:val="16"/>
                <w:szCs w:val="16"/>
                <w:lang w:eastAsia="ru-RU"/>
              </w:rPr>
            </w:pPr>
          </w:p>
        </w:tc>
        <w:tc>
          <w:tcPr>
            <w:tcW w:w="3433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708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8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C605DD" w:rsidRPr="001B6F4C" w:rsidRDefault="00C605D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</w:tr>
      <w:tr w:rsidR="00C25A64" w:rsidRPr="001B6F4C" w:rsidTr="00020D9E">
        <w:trPr>
          <w:trHeight w:val="283"/>
        </w:trPr>
        <w:tc>
          <w:tcPr>
            <w:tcW w:w="534" w:type="dxa"/>
          </w:tcPr>
          <w:p w:rsidR="00C25A64" w:rsidRPr="001B6F4C" w:rsidRDefault="00C25A6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3" w:type="dxa"/>
            <w:vAlign w:val="center"/>
          </w:tcPr>
          <w:p w:rsidR="00C25A64" w:rsidRPr="001B6F4C" w:rsidRDefault="00C25A64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реализации товаров и услуг, тыс. куб. м.</w:t>
            </w:r>
          </w:p>
        </w:tc>
        <w:tc>
          <w:tcPr>
            <w:tcW w:w="709" w:type="dxa"/>
            <w:vAlign w:val="center"/>
          </w:tcPr>
          <w:p w:rsidR="00C25A64" w:rsidRPr="001B6F4C" w:rsidRDefault="00C25A6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413,8</w:t>
            </w:r>
          </w:p>
        </w:tc>
        <w:tc>
          <w:tcPr>
            <w:tcW w:w="709" w:type="dxa"/>
            <w:vAlign w:val="center"/>
          </w:tcPr>
          <w:p w:rsidR="00C25A64" w:rsidRPr="001B6F4C" w:rsidRDefault="00C25A6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452,4</w:t>
            </w:r>
          </w:p>
        </w:tc>
        <w:tc>
          <w:tcPr>
            <w:tcW w:w="708" w:type="dxa"/>
            <w:vAlign w:val="center"/>
          </w:tcPr>
          <w:p w:rsidR="00C25A64" w:rsidRPr="001B6F4C" w:rsidRDefault="00C25A6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8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8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709" w:type="dxa"/>
          </w:tcPr>
          <w:p w:rsidR="00C25A64" w:rsidRDefault="00C25A64">
            <w:r w:rsidRPr="00AD4E3E">
              <w:rPr>
                <w:rFonts w:ascii="Times New Roman" w:hAnsi="Times New Roman"/>
                <w:sz w:val="16"/>
                <w:szCs w:val="16"/>
                <w:lang w:eastAsia="ru-RU"/>
              </w:rPr>
              <w:t>452,3</w:t>
            </w:r>
          </w:p>
        </w:tc>
      </w:tr>
      <w:tr w:rsidR="00D66912" w:rsidRPr="001B6F4C" w:rsidTr="00020D9E">
        <w:tc>
          <w:tcPr>
            <w:tcW w:w="534" w:type="dxa"/>
          </w:tcPr>
          <w:p w:rsidR="00D66912" w:rsidRPr="001B6F4C" w:rsidRDefault="00D6691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3" w:type="dxa"/>
            <w:vAlign w:val="center"/>
          </w:tcPr>
          <w:p w:rsidR="00D66912" w:rsidRPr="001B6F4C" w:rsidRDefault="00D66912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Удельное водоотведение, куб.м/чел.</w:t>
            </w:r>
          </w:p>
        </w:tc>
        <w:tc>
          <w:tcPr>
            <w:tcW w:w="709" w:type="dxa"/>
            <w:vAlign w:val="center"/>
          </w:tcPr>
          <w:p w:rsidR="00D66912" w:rsidRPr="001B6F4C" w:rsidRDefault="00D6691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13,04</w:t>
            </w:r>
          </w:p>
        </w:tc>
        <w:tc>
          <w:tcPr>
            <w:tcW w:w="709" w:type="dxa"/>
            <w:vAlign w:val="center"/>
          </w:tcPr>
          <w:p w:rsidR="00D66912" w:rsidRPr="001B6F4C" w:rsidRDefault="00D6691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708" w:type="dxa"/>
            <w:vAlign w:val="center"/>
          </w:tcPr>
          <w:p w:rsidR="00D66912" w:rsidRPr="001B6F4C" w:rsidRDefault="00D6691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8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8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  <w:tc>
          <w:tcPr>
            <w:tcW w:w="709" w:type="dxa"/>
          </w:tcPr>
          <w:p w:rsidR="00D66912" w:rsidRDefault="00D66912">
            <w:r w:rsidRPr="00706AEB">
              <w:rPr>
                <w:rFonts w:ascii="Times New Roman" w:hAnsi="Times New Roman"/>
                <w:sz w:val="16"/>
                <w:szCs w:val="16"/>
                <w:lang w:eastAsia="ru-RU"/>
              </w:rPr>
              <w:t>9.5</w:t>
            </w:r>
          </w:p>
        </w:tc>
      </w:tr>
      <w:tr w:rsidR="005477E1" w:rsidRPr="001B6F4C" w:rsidTr="00020D9E">
        <w:tc>
          <w:tcPr>
            <w:tcW w:w="534" w:type="dxa"/>
          </w:tcPr>
          <w:p w:rsidR="005477E1" w:rsidRPr="001B6F4C" w:rsidRDefault="005477E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3" w:type="dxa"/>
            <w:vAlign w:val="center"/>
          </w:tcPr>
          <w:p w:rsidR="005477E1" w:rsidRPr="001B6F4C" w:rsidRDefault="005477E1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Наличие контроля качества товаров и услуг</w:t>
            </w:r>
            <w:r w:rsidR="00441158"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5477E1" w:rsidRPr="001B6F4C" w:rsidRDefault="005477E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477E1" w:rsidRDefault="005477E1">
            <w:r w:rsidRPr="002660B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</w:tcPr>
          <w:p w:rsidR="005477E1" w:rsidRDefault="005477E1">
            <w:r w:rsidRPr="002660B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477E1" w:rsidRDefault="005477E1">
            <w:r w:rsidRPr="002660B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477E1" w:rsidRDefault="005477E1">
            <w:r w:rsidRPr="002660B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5477E1" w:rsidRDefault="005477E1">
            <w:r w:rsidRPr="002660B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5477E1" w:rsidRPr="001B6F4C" w:rsidRDefault="005477E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</w:tcPr>
          <w:p w:rsidR="005477E1" w:rsidRDefault="005477E1">
            <w:r w:rsidRPr="009C34CF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EA24DF" w:rsidRPr="001B6F4C" w:rsidTr="00020D9E">
        <w:tc>
          <w:tcPr>
            <w:tcW w:w="534" w:type="dxa"/>
          </w:tcPr>
          <w:p w:rsidR="00EA24DF" w:rsidRPr="001B6F4C" w:rsidRDefault="00EA24D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3" w:type="dxa"/>
            <w:vAlign w:val="center"/>
          </w:tcPr>
          <w:p w:rsidR="00EA24DF" w:rsidRPr="001B6F4C" w:rsidRDefault="00EA24DF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Соответствие качества товаров и услуг установленным</w:t>
            </w:r>
          </w:p>
          <w:p w:rsidR="00EA24DF" w:rsidRPr="001B6F4C" w:rsidRDefault="00EA24DF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требованиям, %</w:t>
            </w:r>
          </w:p>
        </w:tc>
        <w:tc>
          <w:tcPr>
            <w:tcW w:w="709" w:type="dxa"/>
            <w:vAlign w:val="center"/>
          </w:tcPr>
          <w:p w:rsidR="00EA24DF" w:rsidRPr="001B6F4C" w:rsidRDefault="00EA24D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EA24DF" w:rsidRDefault="00EA24DF">
            <w:r w:rsidRPr="00FE22DD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</w:tcPr>
          <w:p w:rsidR="00EA24DF" w:rsidRDefault="00EA24DF">
            <w:r w:rsidRPr="00FE22DD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EA24DF" w:rsidRDefault="00EA24DF">
            <w:r w:rsidRPr="00FE22DD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EA24DF" w:rsidRDefault="00EA24DF">
            <w:r w:rsidRPr="00FE22DD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EA24DF" w:rsidRDefault="00EA24DF">
            <w:r w:rsidRPr="00FE22DD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EA24DF" w:rsidRPr="001B6F4C" w:rsidRDefault="00EA24D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EA24DF" w:rsidRDefault="00EA24DF">
            <w:r w:rsidRPr="00943E40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DA01F6" w:rsidRPr="001B6F4C" w:rsidTr="00020D9E">
        <w:tc>
          <w:tcPr>
            <w:tcW w:w="534" w:type="dxa"/>
          </w:tcPr>
          <w:p w:rsidR="00DA01F6" w:rsidRPr="001B6F4C" w:rsidRDefault="00DA01F6" w:rsidP="00C0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3" w:type="dxa"/>
            <w:vAlign w:val="center"/>
          </w:tcPr>
          <w:p w:rsidR="00DA01F6" w:rsidRPr="001B6F4C" w:rsidRDefault="00DA01F6" w:rsidP="00C06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Аварийность систем коммунальной инфраструктуры, ед./км.</w:t>
            </w:r>
          </w:p>
        </w:tc>
        <w:tc>
          <w:tcPr>
            <w:tcW w:w="709" w:type="dxa"/>
            <w:vAlign w:val="center"/>
          </w:tcPr>
          <w:p w:rsidR="00DA01F6" w:rsidRPr="001B6F4C" w:rsidRDefault="00DA01F6" w:rsidP="00C0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9" w:type="dxa"/>
          </w:tcPr>
          <w:p w:rsidR="00DA01F6" w:rsidRDefault="00DA01F6" w:rsidP="00C065D4">
            <w:r w:rsidRPr="001836B4"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8" w:type="dxa"/>
          </w:tcPr>
          <w:p w:rsidR="00DA01F6" w:rsidRDefault="00DA01F6" w:rsidP="00C065D4">
            <w:r w:rsidRPr="001836B4"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9" w:type="dxa"/>
          </w:tcPr>
          <w:p w:rsidR="00DA01F6" w:rsidRDefault="00DA01F6" w:rsidP="00C065D4">
            <w:r w:rsidRPr="001836B4"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9" w:type="dxa"/>
          </w:tcPr>
          <w:p w:rsidR="00DA01F6" w:rsidRDefault="00DA01F6" w:rsidP="00C065D4">
            <w:r w:rsidRPr="001836B4"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9" w:type="dxa"/>
          </w:tcPr>
          <w:p w:rsidR="00DA01F6" w:rsidRDefault="00DA01F6" w:rsidP="00C065D4">
            <w:r w:rsidRPr="001836B4">
              <w:rPr>
                <w:rFonts w:ascii="Times New Roman" w:hAnsi="Times New Roman"/>
                <w:sz w:val="16"/>
                <w:szCs w:val="16"/>
                <w:lang w:eastAsia="ru-RU"/>
              </w:rPr>
              <w:t>0.018</w:t>
            </w:r>
          </w:p>
        </w:tc>
        <w:tc>
          <w:tcPr>
            <w:tcW w:w="708" w:type="dxa"/>
            <w:vAlign w:val="center"/>
          </w:tcPr>
          <w:p w:rsidR="00DA01F6" w:rsidRPr="001B6F4C" w:rsidRDefault="00DA01F6" w:rsidP="00C0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9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9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9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8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9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  <w:tc>
          <w:tcPr>
            <w:tcW w:w="709" w:type="dxa"/>
          </w:tcPr>
          <w:p w:rsidR="00DA01F6" w:rsidRDefault="00DA01F6">
            <w:r w:rsidRPr="00E52960">
              <w:rPr>
                <w:rFonts w:ascii="Times New Roman" w:hAnsi="Times New Roman"/>
                <w:sz w:val="16"/>
                <w:szCs w:val="16"/>
                <w:lang w:eastAsia="ru-RU"/>
              </w:rPr>
              <w:t>0.014</w:t>
            </w:r>
          </w:p>
        </w:tc>
      </w:tr>
      <w:tr w:rsidR="00DA01F6" w:rsidRPr="001B6F4C" w:rsidTr="00020D9E">
        <w:tc>
          <w:tcPr>
            <w:tcW w:w="534" w:type="dxa"/>
          </w:tcPr>
          <w:p w:rsidR="00DA01F6" w:rsidRPr="001B6F4C" w:rsidRDefault="00DA01F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3" w:type="dxa"/>
            <w:vAlign w:val="center"/>
          </w:tcPr>
          <w:p w:rsidR="00DA01F6" w:rsidRPr="001B6F4C" w:rsidRDefault="00DA01F6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709" w:type="dxa"/>
            <w:vAlign w:val="center"/>
          </w:tcPr>
          <w:p w:rsidR="00DA01F6" w:rsidRPr="001B6F4C" w:rsidRDefault="00DA01F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8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8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8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  <w:tc>
          <w:tcPr>
            <w:tcW w:w="709" w:type="dxa"/>
          </w:tcPr>
          <w:p w:rsidR="00DA01F6" w:rsidRDefault="00DA01F6">
            <w:r w:rsidRPr="005157C6">
              <w:rPr>
                <w:rFonts w:ascii="Times New Roman" w:hAnsi="Times New Roman"/>
                <w:sz w:val="16"/>
                <w:szCs w:val="16"/>
                <w:lang w:eastAsia="ru-RU"/>
              </w:rPr>
              <w:t>0.33</w:t>
            </w:r>
          </w:p>
        </w:tc>
      </w:tr>
      <w:tr w:rsidR="00687F63" w:rsidRPr="001B6F4C" w:rsidTr="00687F63">
        <w:tc>
          <w:tcPr>
            <w:tcW w:w="534" w:type="dxa"/>
          </w:tcPr>
          <w:p w:rsidR="00687F63" w:rsidRPr="001B6F4C" w:rsidRDefault="00687F6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3" w:type="dxa"/>
            <w:vAlign w:val="center"/>
          </w:tcPr>
          <w:p w:rsidR="00687F63" w:rsidRPr="001B6F4C" w:rsidRDefault="00687F63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Эффективность использования персонала (трудоемкость</w:t>
            </w:r>
          </w:p>
          <w:p w:rsidR="00687F63" w:rsidRPr="001B6F4C" w:rsidRDefault="00687F63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производства), чел./км.</w:t>
            </w:r>
          </w:p>
        </w:tc>
        <w:tc>
          <w:tcPr>
            <w:tcW w:w="709" w:type="dxa"/>
            <w:vAlign w:val="center"/>
          </w:tcPr>
          <w:p w:rsidR="00687F63" w:rsidRPr="001B6F4C" w:rsidRDefault="00687F6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1.59</w:t>
            </w:r>
          </w:p>
        </w:tc>
        <w:tc>
          <w:tcPr>
            <w:tcW w:w="709" w:type="dxa"/>
            <w:vAlign w:val="center"/>
          </w:tcPr>
          <w:p w:rsidR="00687F63" w:rsidRPr="001B6F4C" w:rsidRDefault="00687F6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708" w:type="dxa"/>
            <w:vAlign w:val="center"/>
          </w:tcPr>
          <w:p w:rsidR="00687F63" w:rsidRPr="001B6F4C" w:rsidRDefault="00687F6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8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709" w:type="dxa"/>
            <w:vAlign w:val="center"/>
          </w:tcPr>
          <w:p w:rsidR="00687F63" w:rsidRDefault="00687F63" w:rsidP="00687F63">
            <w:pPr>
              <w:jc w:val="center"/>
            </w:pPr>
            <w:r w:rsidRPr="00FC0F38">
              <w:rPr>
                <w:rFonts w:ascii="Times New Roman" w:hAnsi="Times New Roman"/>
                <w:sz w:val="16"/>
                <w:szCs w:val="16"/>
                <w:lang w:eastAsia="ru-RU"/>
              </w:rPr>
              <w:t>1.11</w:t>
            </w:r>
          </w:p>
        </w:tc>
      </w:tr>
      <w:tr w:rsidR="0037616A" w:rsidRPr="001B6F4C" w:rsidTr="00020D9E">
        <w:tc>
          <w:tcPr>
            <w:tcW w:w="534" w:type="dxa"/>
          </w:tcPr>
          <w:p w:rsidR="0037616A" w:rsidRPr="001B6F4C" w:rsidRDefault="0037616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3" w:type="dxa"/>
            <w:vAlign w:val="center"/>
          </w:tcPr>
          <w:p w:rsidR="0037616A" w:rsidRPr="001B6F4C" w:rsidRDefault="0037616A" w:rsidP="0098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Производительность труда, куб.м./чел.</w:t>
            </w:r>
          </w:p>
        </w:tc>
        <w:tc>
          <w:tcPr>
            <w:tcW w:w="709" w:type="dxa"/>
            <w:vAlign w:val="center"/>
          </w:tcPr>
          <w:p w:rsidR="0037616A" w:rsidRPr="001B6F4C" w:rsidRDefault="0037616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709" w:type="dxa"/>
            <w:vAlign w:val="center"/>
          </w:tcPr>
          <w:p w:rsidR="0037616A" w:rsidRPr="001B6F4C" w:rsidRDefault="0037616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13.7</w:t>
            </w:r>
          </w:p>
        </w:tc>
        <w:tc>
          <w:tcPr>
            <w:tcW w:w="708" w:type="dxa"/>
            <w:vAlign w:val="center"/>
          </w:tcPr>
          <w:p w:rsidR="0037616A" w:rsidRPr="001B6F4C" w:rsidRDefault="0037616A" w:rsidP="00376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8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8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  <w:tc>
          <w:tcPr>
            <w:tcW w:w="709" w:type="dxa"/>
          </w:tcPr>
          <w:p w:rsidR="0037616A" w:rsidRDefault="0037616A">
            <w:r w:rsidRPr="006526FC">
              <w:rPr>
                <w:rFonts w:ascii="Times New Roman" w:hAnsi="Times New Roman"/>
                <w:sz w:val="16"/>
                <w:szCs w:val="16"/>
                <w:lang w:eastAsia="ru-RU"/>
              </w:rPr>
              <w:t>14.1</w:t>
            </w:r>
          </w:p>
        </w:tc>
      </w:tr>
    </w:tbl>
    <w:p w:rsidR="00217AE0" w:rsidRDefault="00217AE0" w:rsidP="003B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217AE0" w:rsidSect="00D033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17AE0" w:rsidRPr="00D90797" w:rsidRDefault="00217AE0" w:rsidP="00982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Проектирование 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систем водоснабжения и водоотведения городов и населенных пунктов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услуги по водоснабжению и водоотведению основан на прогнозировании развития населенного пункта в соответствии с динамикой </w:t>
      </w:r>
      <w:r w:rsidRPr="003179F2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="00020D9E">
        <w:rPr>
          <w:rFonts w:ascii="Times New Roman" w:hAnsi="Times New Roman"/>
          <w:color w:val="000000"/>
          <w:sz w:val="28"/>
          <w:szCs w:val="28"/>
        </w:rPr>
        <w:t>МО г. Ершов</w:t>
      </w:r>
      <w:r w:rsidR="00F72BA6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 предыдущие годы. Прогнозы развития построены на основании динамики развития поселения за предыдущие годы и носят пр</w:t>
      </w:r>
      <w:r>
        <w:rPr>
          <w:rFonts w:ascii="Times New Roman" w:hAnsi="Times New Roman"/>
          <w:color w:val="000000"/>
          <w:sz w:val="28"/>
          <w:szCs w:val="28"/>
        </w:rPr>
        <w:t>иблизительный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 характер.</w:t>
      </w:r>
    </w:p>
    <w:p w:rsidR="00217AE0" w:rsidRPr="00D90797" w:rsidRDefault="00217AE0" w:rsidP="003B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 xml:space="preserve">Рассматривается необходимость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реконструкции 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существующих элементов </w:t>
      </w:r>
      <w:r>
        <w:rPr>
          <w:rFonts w:ascii="Times New Roman" w:hAnsi="Times New Roman"/>
          <w:color w:val="000000"/>
          <w:sz w:val="28"/>
          <w:szCs w:val="28"/>
        </w:rPr>
        <w:t>централизованной системы водоснабжения</w:t>
      </w:r>
      <w:r w:rsidR="00566150">
        <w:rPr>
          <w:rFonts w:ascii="Times New Roman" w:hAnsi="Times New Roman"/>
          <w:color w:val="000000"/>
          <w:sz w:val="28"/>
          <w:szCs w:val="28"/>
        </w:rPr>
        <w:t xml:space="preserve"> и водоотведения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797">
        <w:rPr>
          <w:rFonts w:ascii="Times New Roman" w:hAnsi="Times New Roman"/>
          <w:color w:val="000000"/>
          <w:sz w:val="28"/>
          <w:szCs w:val="28"/>
        </w:rPr>
        <w:t>на расчётный срок. При этом рассмотрение вопросов выбора основного оборудования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0797">
        <w:rPr>
          <w:rFonts w:ascii="Times New Roman" w:hAnsi="Times New Roman"/>
          <w:color w:val="000000"/>
          <w:sz w:val="28"/>
          <w:szCs w:val="28"/>
        </w:rPr>
        <w:t>насосных станций, а также трасс водопроводных сетей от них производится только после технико-экономического обоснования принимаемых решени</w:t>
      </w:r>
      <w:r>
        <w:rPr>
          <w:rFonts w:ascii="Times New Roman" w:hAnsi="Times New Roman"/>
          <w:color w:val="000000"/>
          <w:sz w:val="28"/>
          <w:szCs w:val="28"/>
        </w:rPr>
        <w:t>й. В качестве основного предпрое</w:t>
      </w:r>
      <w:r w:rsidRPr="00D90797">
        <w:rPr>
          <w:rFonts w:ascii="Times New Roman" w:hAnsi="Times New Roman"/>
          <w:color w:val="000000"/>
          <w:sz w:val="28"/>
          <w:szCs w:val="28"/>
        </w:rPr>
        <w:t>ктного документа по развитию водопроводного и канализационного хозяйства населенного пункта принята практика составления схемы водоснабжения и водоотведения.</w:t>
      </w:r>
    </w:p>
    <w:p w:rsidR="00217AE0" w:rsidRPr="00D90797" w:rsidRDefault="00217AE0" w:rsidP="003B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>Схемы разрабатываются на основе анализа фактических нагрузок потребителей по водоснабжению и водоотведению с учётом перспективного развития на 10</w:t>
      </w:r>
      <w:r>
        <w:rPr>
          <w:rFonts w:ascii="Times New Roman" w:hAnsi="Times New Roman"/>
          <w:color w:val="000000"/>
          <w:sz w:val="28"/>
          <w:szCs w:val="28"/>
        </w:rPr>
        <w:t>-15</w:t>
      </w:r>
      <w:r w:rsidRPr="00D90797">
        <w:rPr>
          <w:rFonts w:ascii="Times New Roman" w:hAnsi="Times New Roman"/>
          <w:color w:val="000000"/>
          <w:sz w:val="28"/>
          <w:szCs w:val="28"/>
        </w:rPr>
        <w:t xml:space="preserve"> лет, структуры баланса водопотребления и водоотведения района, оценки существующего состояния головных сооружений водопровода и канализации, насосных станций, а также водопроводных и канализационных сетей и возможности их дальнейшего использования, рассмотрения вопросов надёжности, экономичности.</w:t>
      </w:r>
    </w:p>
    <w:p w:rsidR="00217AE0" w:rsidRPr="00D90797" w:rsidRDefault="00217AE0" w:rsidP="003B4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>Обоснование решений (рекомендаций) при разработке схемы водоснабжения и водоотведения осуществляется на основе технико-экономического сопоставления вариантов развития систем водоснабжения и водоотведения путем оценки их сравнительной эффективности.</w:t>
      </w:r>
    </w:p>
    <w:p w:rsidR="00091F69" w:rsidRPr="00566150" w:rsidRDefault="00217AE0" w:rsidP="00091F69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0797">
        <w:rPr>
          <w:rFonts w:ascii="Times New Roman" w:hAnsi="Times New Roman"/>
          <w:color w:val="000000"/>
          <w:sz w:val="28"/>
          <w:szCs w:val="28"/>
        </w:rPr>
        <w:t xml:space="preserve">Основой для разработки и реализации схемы водоснабжения и </w:t>
      </w:r>
      <w:r w:rsidRPr="00CB2F0A">
        <w:rPr>
          <w:rFonts w:ascii="Times New Roman" w:hAnsi="Times New Roman"/>
          <w:color w:val="000000"/>
          <w:sz w:val="28"/>
          <w:szCs w:val="28"/>
        </w:rPr>
        <w:t xml:space="preserve">водоотведения </w:t>
      </w:r>
      <w:r w:rsidR="00F375DB">
        <w:rPr>
          <w:rFonts w:ascii="Times New Roman" w:hAnsi="Times New Roman"/>
          <w:color w:val="000000"/>
          <w:sz w:val="28"/>
          <w:szCs w:val="28"/>
        </w:rPr>
        <w:t xml:space="preserve">МО г. Ершов </w:t>
      </w:r>
      <w:r w:rsidRPr="00D90797">
        <w:rPr>
          <w:rFonts w:ascii="Times New Roman" w:hAnsi="Times New Roman"/>
          <w:color w:val="000000"/>
          <w:sz w:val="28"/>
          <w:szCs w:val="28"/>
        </w:rPr>
        <w:t>до 202</w:t>
      </w:r>
      <w:r w:rsidR="00D26683">
        <w:rPr>
          <w:rFonts w:ascii="Times New Roman" w:hAnsi="Times New Roman"/>
          <w:color w:val="000000"/>
          <w:sz w:val="28"/>
          <w:szCs w:val="28"/>
        </w:rPr>
        <w:t>3 г</w:t>
      </w:r>
      <w:r w:rsidRPr="00D90797">
        <w:rPr>
          <w:rFonts w:ascii="Times New Roman" w:hAnsi="Times New Roman"/>
          <w:color w:val="000000"/>
          <w:sz w:val="28"/>
          <w:szCs w:val="28"/>
        </w:rPr>
        <w:t>ода является Федеральный закон от 7 декабря 2011 г. № 416-ФЗ "О водоснабжении и водоотведении",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</w:t>
      </w:r>
      <w:r w:rsidR="00F749A8">
        <w:rPr>
          <w:rFonts w:ascii="Times New Roman" w:hAnsi="Times New Roman"/>
          <w:color w:val="000000"/>
          <w:sz w:val="28"/>
          <w:szCs w:val="28"/>
        </w:rPr>
        <w:t>,</w:t>
      </w:r>
      <w:r w:rsidR="00091F69" w:rsidRPr="00091F69">
        <w:rPr>
          <w:sz w:val="28"/>
          <w:szCs w:val="28"/>
        </w:rPr>
        <w:t xml:space="preserve"> </w:t>
      </w:r>
      <w:r w:rsidR="00091F69" w:rsidRPr="00566150">
        <w:rPr>
          <w:rFonts w:ascii="Times New Roman" w:hAnsi="Times New Roman"/>
          <w:color w:val="000000"/>
          <w:sz w:val="28"/>
          <w:szCs w:val="28"/>
        </w:rPr>
        <w:t xml:space="preserve">а также Генеральный план развития </w:t>
      </w:r>
      <w:r w:rsidR="00F749A8" w:rsidRPr="00566150">
        <w:rPr>
          <w:rFonts w:ascii="Times New Roman" w:hAnsi="Times New Roman"/>
          <w:color w:val="000000"/>
          <w:sz w:val="28"/>
          <w:szCs w:val="28"/>
        </w:rPr>
        <w:t>МО</w:t>
      </w:r>
      <w:r w:rsidR="00CC3518" w:rsidRPr="00566150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F749A8" w:rsidRPr="00566150">
        <w:rPr>
          <w:rFonts w:ascii="Times New Roman" w:hAnsi="Times New Roman"/>
          <w:color w:val="000000"/>
          <w:sz w:val="28"/>
          <w:szCs w:val="28"/>
        </w:rPr>
        <w:t xml:space="preserve"> Ершов</w:t>
      </w:r>
      <w:r w:rsidR="00091F69" w:rsidRPr="00566150">
        <w:rPr>
          <w:rFonts w:ascii="Times New Roman" w:hAnsi="Times New Roman"/>
          <w:color w:val="000000"/>
          <w:sz w:val="28"/>
          <w:szCs w:val="28"/>
        </w:rPr>
        <w:t>, разработанный до 20</w:t>
      </w:r>
      <w:r w:rsidR="00D26683" w:rsidRPr="00566150">
        <w:rPr>
          <w:rFonts w:ascii="Times New Roman" w:hAnsi="Times New Roman"/>
          <w:color w:val="000000"/>
          <w:sz w:val="28"/>
          <w:szCs w:val="28"/>
        </w:rPr>
        <w:t>25</w:t>
      </w:r>
      <w:r w:rsidR="00091F69" w:rsidRPr="0056615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26683" w:rsidRPr="00566150">
        <w:rPr>
          <w:rFonts w:ascii="Times New Roman" w:hAnsi="Times New Roman"/>
          <w:color w:val="000000"/>
          <w:sz w:val="28"/>
          <w:szCs w:val="28"/>
        </w:rPr>
        <w:t xml:space="preserve"> (отдаленная перспектива до 2040 года)</w:t>
      </w:r>
      <w:r w:rsidR="00091F69" w:rsidRPr="00566150">
        <w:rPr>
          <w:rFonts w:ascii="Times New Roman" w:hAnsi="Times New Roman"/>
          <w:color w:val="000000"/>
          <w:sz w:val="28"/>
          <w:szCs w:val="28"/>
        </w:rPr>
        <w:t>.</w:t>
      </w:r>
    </w:p>
    <w:p w:rsidR="00091F69" w:rsidRPr="00111013" w:rsidRDefault="00091F69" w:rsidP="00111013">
      <w:pPr>
        <w:autoSpaceDE w:val="0"/>
        <w:autoSpaceDN w:val="0"/>
        <w:adjustRightInd w:val="0"/>
        <w:snapToGrid w:val="0"/>
        <w:ind w:firstLine="720"/>
        <w:rPr>
          <w:rFonts w:ascii="mesNewRomanPSMT" w:hAnsi="mesNewRomanPSMT" w:cs="mesNewRomanPSMT"/>
          <w:sz w:val="28"/>
          <w:szCs w:val="28"/>
        </w:rPr>
      </w:pPr>
      <w:r w:rsidRPr="000D13F2">
        <w:rPr>
          <w:color w:val="FF6600"/>
          <w:sz w:val="28"/>
          <w:szCs w:val="28"/>
        </w:rPr>
        <w:t xml:space="preserve"> </w:t>
      </w:r>
      <w:r w:rsidRPr="00111013">
        <w:rPr>
          <w:rFonts w:ascii="mesNewRomanPSMT" w:hAnsi="mesNewRomanPSMT" w:cs="mesNewRomanPSMT"/>
          <w:sz w:val="28"/>
          <w:szCs w:val="28"/>
        </w:rPr>
        <w:t>Технической базой разработки являются:</w:t>
      </w:r>
    </w:p>
    <w:p w:rsidR="00091F69" w:rsidRPr="004109E9" w:rsidRDefault="00091F69" w:rsidP="00111013">
      <w:pPr>
        <w:autoSpaceDE w:val="0"/>
        <w:autoSpaceDN w:val="0"/>
        <w:adjustRightInd w:val="0"/>
        <w:snapToGrid w:val="0"/>
        <w:ind w:firstLine="720"/>
        <w:rPr>
          <w:rFonts w:asciiTheme="minorHAnsi" w:hAnsiTheme="minorHAnsi" w:cs="mesNewRomanPSMT"/>
          <w:sz w:val="28"/>
          <w:szCs w:val="28"/>
        </w:rPr>
      </w:pPr>
      <w:r w:rsidRPr="00111013">
        <w:rPr>
          <w:rFonts w:ascii="mesNewRomanPSMT" w:hAnsi="mesNewRomanPSMT" w:cs="mesNewRomanPSMT"/>
          <w:sz w:val="28"/>
          <w:szCs w:val="28"/>
        </w:rPr>
        <w:t xml:space="preserve">- генеральный план развития </w:t>
      </w:r>
      <w:r w:rsidR="007E1C82" w:rsidRPr="00111013">
        <w:rPr>
          <w:rFonts w:ascii="mesNewRomanPSMT" w:hAnsi="mesNewRomanPSMT" w:cs="mesNewRomanPSMT"/>
          <w:sz w:val="28"/>
          <w:szCs w:val="28"/>
        </w:rPr>
        <w:t>МО город Ершов</w:t>
      </w:r>
      <w:r w:rsidRPr="00111013">
        <w:rPr>
          <w:rFonts w:ascii="mesNewRomanPSMT" w:hAnsi="mesNewRomanPSMT" w:cs="mesNewRomanPSMT"/>
          <w:sz w:val="28"/>
          <w:szCs w:val="28"/>
        </w:rPr>
        <w:t>, утвержденный, решением С</w:t>
      </w:r>
      <w:r w:rsidR="004109E9" w:rsidRPr="00762F71">
        <w:rPr>
          <w:rFonts w:ascii="mesNewRomanPSMT" w:hAnsi="mesNewRomanPSMT" w:cs="mesNewRomanPSMT"/>
          <w:sz w:val="28"/>
          <w:szCs w:val="28"/>
        </w:rPr>
        <w:t>овета</w:t>
      </w:r>
      <w:r w:rsidRPr="00111013">
        <w:rPr>
          <w:rFonts w:ascii="mesNewRomanPSMT" w:hAnsi="mesNewRomanPSMT" w:cs="mesNewRomanPSMT"/>
          <w:sz w:val="28"/>
          <w:szCs w:val="28"/>
        </w:rPr>
        <w:t xml:space="preserve"> </w:t>
      </w:r>
      <w:r w:rsidR="009F2A78" w:rsidRPr="00762F71">
        <w:rPr>
          <w:rFonts w:ascii="mesNewRomanPSMT" w:hAnsi="mesNewRomanPSMT" w:cs="mesNewRomanPSMT"/>
          <w:sz w:val="28"/>
          <w:szCs w:val="28"/>
        </w:rPr>
        <w:t>МО г.</w:t>
      </w:r>
      <w:r w:rsidR="007E1C82" w:rsidRPr="00111013">
        <w:rPr>
          <w:rFonts w:ascii="mesNewRomanPSMT" w:hAnsi="mesNewRomanPSMT" w:cs="mesNewRomanPSMT"/>
          <w:sz w:val="28"/>
          <w:szCs w:val="28"/>
        </w:rPr>
        <w:t>Ершов</w:t>
      </w:r>
      <w:r w:rsidRPr="00111013">
        <w:rPr>
          <w:rFonts w:ascii="mesNewRomanPSMT" w:hAnsi="mesNewRomanPSMT" w:cs="mesNewRomanPSMT"/>
          <w:sz w:val="28"/>
          <w:szCs w:val="28"/>
        </w:rPr>
        <w:t xml:space="preserve"> от </w:t>
      </w:r>
      <w:r w:rsidRPr="004A2C26">
        <w:rPr>
          <w:rFonts w:ascii="mesNewRomanPSMT" w:hAnsi="mesNewRomanPSMT" w:cs="mesNewRomanPSMT"/>
          <w:sz w:val="28"/>
          <w:szCs w:val="28"/>
        </w:rPr>
        <w:t>2</w:t>
      </w:r>
      <w:r w:rsidR="004109E9" w:rsidRPr="004A2C26">
        <w:rPr>
          <w:rFonts w:ascii="mesNewRomanPSMT" w:hAnsi="mesNewRomanPSMT" w:cs="mesNewRomanPSMT"/>
          <w:sz w:val="28"/>
          <w:szCs w:val="28"/>
        </w:rPr>
        <w:t>9</w:t>
      </w:r>
      <w:r w:rsidRPr="004A2C26">
        <w:rPr>
          <w:rFonts w:ascii="mesNewRomanPSMT" w:hAnsi="mesNewRomanPSMT" w:cs="mesNewRomanPSMT"/>
          <w:sz w:val="28"/>
          <w:szCs w:val="28"/>
        </w:rPr>
        <w:t>.</w:t>
      </w:r>
      <w:r w:rsidR="004109E9" w:rsidRPr="004A2C26">
        <w:rPr>
          <w:rFonts w:ascii="mesNewRomanPSMT" w:hAnsi="mesNewRomanPSMT" w:cs="mesNewRomanPSMT"/>
          <w:sz w:val="28"/>
          <w:szCs w:val="28"/>
        </w:rPr>
        <w:t>1</w:t>
      </w:r>
      <w:r w:rsidRPr="004A2C26">
        <w:rPr>
          <w:rFonts w:ascii="mesNewRomanPSMT" w:hAnsi="mesNewRomanPSMT" w:cs="mesNewRomanPSMT"/>
          <w:sz w:val="28"/>
          <w:szCs w:val="28"/>
        </w:rPr>
        <w:t>2.201</w:t>
      </w:r>
      <w:r w:rsidR="004109E9" w:rsidRPr="004A2C26">
        <w:rPr>
          <w:rFonts w:ascii="mesNewRomanPSMT" w:hAnsi="mesNewRomanPSMT" w:cs="mesNewRomanPSMT"/>
          <w:sz w:val="28"/>
          <w:szCs w:val="28"/>
        </w:rPr>
        <w:t>2</w:t>
      </w:r>
      <w:r w:rsidRPr="004A2C26">
        <w:rPr>
          <w:rFonts w:ascii="mesNewRomanPSMT" w:hAnsi="mesNewRomanPSMT" w:cs="mesNewRomanPSMT"/>
          <w:sz w:val="28"/>
          <w:szCs w:val="28"/>
        </w:rPr>
        <w:t>№</w:t>
      </w:r>
      <w:r w:rsidR="00762F71">
        <w:rPr>
          <w:rFonts w:asciiTheme="minorHAnsi" w:hAnsiTheme="minorHAnsi" w:cs="mesNewRomanPSMT"/>
          <w:sz w:val="28"/>
          <w:szCs w:val="28"/>
        </w:rPr>
        <w:t xml:space="preserve"> </w:t>
      </w:r>
      <w:r w:rsidR="004109E9" w:rsidRPr="004A2C26">
        <w:rPr>
          <w:rFonts w:ascii="mesNewRomanPSMT" w:hAnsi="mesNewRomanPSMT" w:cs="mesNewRomanPSMT"/>
          <w:sz w:val="28"/>
          <w:szCs w:val="28"/>
        </w:rPr>
        <w:t>87-426</w:t>
      </w:r>
    </w:p>
    <w:p w:rsidR="00B35708" w:rsidRPr="00111013" w:rsidRDefault="00091F69" w:rsidP="00111013">
      <w:pPr>
        <w:autoSpaceDE w:val="0"/>
        <w:autoSpaceDN w:val="0"/>
        <w:adjustRightInd w:val="0"/>
        <w:snapToGrid w:val="0"/>
        <w:ind w:firstLine="720"/>
        <w:rPr>
          <w:rFonts w:ascii="mesNewRomanPSMT" w:hAnsi="mesNewRomanPSMT" w:cs="mesNewRomanPSMT"/>
          <w:sz w:val="28"/>
          <w:szCs w:val="28"/>
        </w:rPr>
      </w:pPr>
      <w:r w:rsidRPr="00111013">
        <w:rPr>
          <w:rFonts w:ascii="mesNewRomanPSMT" w:hAnsi="mesNewRomanPSMT" w:cs="mesNewRomanPSMT"/>
          <w:sz w:val="28"/>
          <w:szCs w:val="28"/>
        </w:rPr>
        <w:t xml:space="preserve">- результаты технического обследования централизованных систем водоснабжения и водоотведения, согласованные с администрацией </w:t>
      </w:r>
      <w:r w:rsidRPr="004972CA">
        <w:rPr>
          <w:rFonts w:ascii="mesNewRomanPSMT" w:hAnsi="mesNewRomanPSMT" w:cs="mesNewRomanPSMT"/>
          <w:sz w:val="28"/>
          <w:szCs w:val="28"/>
        </w:rPr>
        <w:t xml:space="preserve">- </w:t>
      </w:r>
      <w:r w:rsidR="00D53DA9" w:rsidRPr="00111013">
        <w:rPr>
          <w:rFonts w:ascii="mesNewRomanPSMT" w:hAnsi="mesNewRomanPSMT" w:cs="mesNewRomanPSMT"/>
          <w:sz w:val="28"/>
          <w:szCs w:val="28"/>
        </w:rPr>
        <w:t>Ершовского муниципального района</w:t>
      </w:r>
      <w:r w:rsidR="00B35708" w:rsidRPr="00111013">
        <w:rPr>
          <w:rFonts w:ascii="mesNewRomanPSMT" w:hAnsi="mesNewRomanPSMT" w:cs="mesNewRomanPSMT"/>
          <w:sz w:val="28"/>
          <w:szCs w:val="28"/>
        </w:rPr>
        <w:t>,</w:t>
      </w:r>
    </w:p>
    <w:p w:rsidR="00091F69" w:rsidRPr="004972CA" w:rsidRDefault="00B35708" w:rsidP="00091F69">
      <w:pPr>
        <w:autoSpaceDE w:val="0"/>
        <w:autoSpaceDN w:val="0"/>
        <w:adjustRightInd w:val="0"/>
        <w:snapToGrid w:val="0"/>
        <w:ind w:firstLine="720"/>
        <w:jc w:val="both"/>
        <w:rPr>
          <w:rFonts w:ascii="mesNewRomanPSMT" w:hAnsi="mesNewRomanPSMT" w:cs="mesNewRomanPSMT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53DA9" w:rsidRPr="000D13F2">
        <w:rPr>
          <w:sz w:val="28"/>
          <w:szCs w:val="28"/>
        </w:rPr>
        <w:t xml:space="preserve"> </w:t>
      </w:r>
      <w:r w:rsidR="00091F69" w:rsidRPr="004972CA">
        <w:rPr>
          <w:rFonts w:ascii="mesNewRomanPSMT" w:hAnsi="mesNewRomanPSMT" w:cs="mesNewRomanPSMT"/>
          <w:sz w:val="28"/>
          <w:szCs w:val="28"/>
        </w:rPr>
        <w:t>проектная и исполнительная документация по КВОС, КОСК, сетям водоснабжения, сетям</w:t>
      </w:r>
      <w:r w:rsidR="00091F69" w:rsidRPr="004972CA">
        <w:rPr>
          <w:rFonts w:cs="mesNewRomanPSMT"/>
          <w:sz w:val="28"/>
          <w:szCs w:val="28"/>
        </w:rPr>
        <w:t xml:space="preserve"> </w:t>
      </w:r>
      <w:r w:rsidR="00091F69" w:rsidRPr="004972CA">
        <w:rPr>
          <w:rFonts w:ascii="mesNewRomanPSMT" w:hAnsi="mesNewRomanPSMT" w:cs="mesNewRomanPSMT"/>
          <w:sz w:val="28"/>
          <w:szCs w:val="28"/>
        </w:rPr>
        <w:t>канализации, насосным станциям;</w:t>
      </w:r>
    </w:p>
    <w:p w:rsidR="00091F69" w:rsidRPr="001102F4" w:rsidRDefault="00091F69" w:rsidP="00091F69">
      <w:pPr>
        <w:autoSpaceDE w:val="0"/>
        <w:autoSpaceDN w:val="0"/>
        <w:adjustRightInd w:val="0"/>
        <w:snapToGrid w:val="0"/>
        <w:ind w:firstLine="720"/>
        <w:jc w:val="both"/>
        <w:rPr>
          <w:rFonts w:asciiTheme="minorHAnsi" w:hAnsiTheme="minorHAnsi" w:cs="mesNewRomanPSMT"/>
          <w:sz w:val="28"/>
          <w:szCs w:val="28"/>
        </w:rPr>
      </w:pPr>
      <w:r w:rsidRPr="004972CA">
        <w:rPr>
          <w:rFonts w:ascii="mesNewRomanPSMT" w:hAnsi="mesNewRomanPSMT" w:cs="mesNewRomanPSMT"/>
          <w:sz w:val="28"/>
          <w:szCs w:val="28"/>
        </w:rPr>
        <w:t>- данные технологического и коммерческого учета отпуска</w:t>
      </w:r>
      <w:r w:rsidRPr="00C433BD">
        <w:rPr>
          <w:rFonts w:ascii="mesNewRomanPSMT" w:hAnsi="mesNewRomanPSMT" w:cs="mesNewRomanPSMT"/>
          <w:sz w:val="36"/>
          <w:szCs w:val="36"/>
        </w:rPr>
        <w:t xml:space="preserve"> </w:t>
      </w:r>
      <w:r w:rsidR="00111013" w:rsidRPr="00111013">
        <w:rPr>
          <w:rFonts w:ascii="mesNewRomanPSMT" w:hAnsi="mesNewRomanPSMT" w:cs="mesNewRomanPSMT"/>
          <w:sz w:val="28"/>
          <w:szCs w:val="28"/>
        </w:rPr>
        <w:t>х</w:t>
      </w:r>
      <w:r w:rsidRPr="00B35708">
        <w:rPr>
          <w:rFonts w:ascii="mesNewRomanPSMT" w:hAnsi="mesNewRomanPSMT" w:cs="mesNewRomanPSMT"/>
          <w:sz w:val="28"/>
          <w:szCs w:val="28"/>
        </w:rPr>
        <w:t>олодной</w:t>
      </w:r>
      <w:r w:rsidRPr="00C433BD">
        <w:rPr>
          <w:rFonts w:ascii="mesNewRomanPSMT" w:hAnsi="mesNewRomanPSMT" w:cs="mesNewRomanPSMT"/>
          <w:sz w:val="36"/>
          <w:szCs w:val="36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воды, электроэнергии,</w:t>
      </w:r>
      <w:r w:rsidRPr="004972CA">
        <w:rPr>
          <w:rFonts w:cs="mesNewRomanPSMT"/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измерений (журналов наблюдений, электронных архивов) по приборам контроля режимов отпуска и</w:t>
      </w:r>
      <w:r w:rsidRPr="004972CA">
        <w:rPr>
          <w:rFonts w:cs="mesNewRomanPSMT"/>
          <w:sz w:val="28"/>
          <w:szCs w:val="28"/>
        </w:rPr>
        <w:t xml:space="preserve"> </w:t>
      </w:r>
      <w:r w:rsidRPr="004972CA">
        <w:rPr>
          <w:rFonts w:ascii="mesNewRomanPSMT" w:hAnsi="mesNewRomanPSMT" w:cs="mesNewRomanPSMT"/>
          <w:sz w:val="28"/>
          <w:szCs w:val="28"/>
        </w:rPr>
        <w:t>потребления холодной воды, электрической энергии (расход, давление)</w:t>
      </w:r>
      <w:r w:rsidR="001102F4">
        <w:rPr>
          <w:rFonts w:asciiTheme="minorHAnsi" w:hAnsiTheme="minorHAnsi" w:cs="mesNewRomanPSMT"/>
          <w:sz w:val="28"/>
          <w:szCs w:val="28"/>
        </w:rPr>
        <w:t>.</w:t>
      </w:r>
    </w:p>
    <w:p w:rsidR="00217AE0" w:rsidRPr="009F29E4" w:rsidRDefault="00217AE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 разработке схемы водоснабжения и водоотведения использованы д</w:t>
      </w:r>
      <w:r w:rsidRPr="007070D1">
        <w:rPr>
          <w:rFonts w:ascii="Times New Roman" w:hAnsi="Times New Roman"/>
          <w:bCs/>
          <w:color w:val="000000"/>
          <w:sz w:val="28"/>
          <w:szCs w:val="28"/>
        </w:rPr>
        <w:t>анные, предоставленные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F29E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администрацией </w:t>
      </w:r>
      <w:r w:rsidR="00F375DB">
        <w:rPr>
          <w:rFonts w:ascii="Times New Roman" w:hAnsi="Times New Roman"/>
          <w:color w:val="000000"/>
          <w:sz w:val="28"/>
          <w:szCs w:val="28"/>
        </w:rPr>
        <w:t>Ершовского</w:t>
      </w:r>
      <w:r w:rsidRPr="009F29E4">
        <w:rPr>
          <w:rFonts w:ascii="Times New Roman" w:hAnsi="Times New Roman"/>
          <w:bCs/>
          <w:color w:val="000000"/>
          <w:sz w:val="28"/>
          <w:szCs w:val="28"/>
        </w:rPr>
        <w:t xml:space="preserve"> МО</w:t>
      </w:r>
      <w:r w:rsidR="007E5493">
        <w:rPr>
          <w:rFonts w:ascii="Times New Roman" w:hAnsi="Times New Roman"/>
          <w:bCs/>
          <w:color w:val="000000"/>
          <w:sz w:val="28"/>
          <w:szCs w:val="28"/>
        </w:rPr>
        <w:t xml:space="preserve"> и филиалом</w:t>
      </w:r>
      <w:r w:rsidR="00F513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44E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E5493">
        <w:rPr>
          <w:rFonts w:ascii="Times New Roman" w:hAnsi="Times New Roman"/>
          <w:bCs/>
          <w:color w:val="000000"/>
          <w:sz w:val="28"/>
          <w:szCs w:val="28"/>
        </w:rPr>
        <w:t>ГУП СО «Облводресурс</w:t>
      </w:r>
      <w:r w:rsidR="00944EC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C140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400A" w:rsidRPr="00C140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400A">
        <w:rPr>
          <w:rFonts w:ascii="Times New Roman" w:hAnsi="Times New Roman"/>
          <w:bCs/>
          <w:color w:val="000000"/>
          <w:sz w:val="28"/>
          <w:szCs w:val="28"/>
        </w:rPr>
        <w:t>«Ершовский»</w:t>
      </w:r>
      <w:r w:rsidR="00F5139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7AE0" w:rsidRPr="009F29E4" w:rsidRDefault="00217AE0" w:rsidP="00C0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03F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03F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703F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C1B3D" w:rsidRPr="00ED6F52" w:rsidRDefault="007C1B3D" w:rsidP="007C1B3D">
      <w:pPr>
        <w:spacing w:line="360" w:lineRule="auto"/>
        <w:ind w:left="142" w:right="425" w:firstLine="567"/>
        <w:jc w:val="both"/>
        <w:rPr>
          <w:sz w:val="28"/>
          <w:szCs w:val="28"/>
          <w:highlight w:val="yellow"/>
        </w:rPr>
      </w:pPr>
    </w:p>
    <w:p w:rsidR="007C1B3D" w:rsidRPr="00ED6F52" w:rsidRDefault="007C1B3D" w:rsidP="007C1B3D">
      <w:pPr>
        <w:spacing w:line="360" w:lineRule="auto"/>
        <w:ind w:left="142" w:right="425" w:firstLine="567"/>
        <w:jc w:val="both"/>
        <w:rPr>
          <w:sz w:val="28"/>
          <w:szCs w:val="28"/>
          <w:highlight w:val="yellow"/>
        </w:rPr>
      </w:pPr>
    </w:p>
    <w:p w:rsidR="007C1B3D" w:rsidRPr="00ED6F52" w:rsidRDefault="007C1B3D" w:rsidP="007C1B3D">
      <w:pPr>
        <w:spacing w:line="360" w:lineRule="auto"/>
        <w:ind w:left="142" w:right="425" w:firstLine="567"/>
        <w:jc w:val="both"/>
        <w:rPr>
          <w:sz w:val="28"/>
          <w:szCs w:val="28"/>
          <w:highlight w:val="yellow"/>
        </w:rPr>
      </w:pPr>
    </w:p>
    <w:p w:rsidR="00D9703F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E46E69" w:rsidRDefault="00E46E6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E46E69" w:rsidRDefault="00E46E6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E46E69" w:rsidRDefault="00E46E6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370329" w:rsidRPr="00ED6F52" w:rsidRDefault="00370329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D9703F" w:rsidRPr="00ED6F52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D9703F" w:rsidRPr="00ED6F52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D9703F" w:rsidRPr="00ED6F52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D9703F" w:rsidRPr="00ED6F52" w:rsidRDefault="00D9703F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217AE0" w:rsidRPr="00ED6F52" w:rsidRDefault="00217AE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6F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Глава I. Схема водоснабжения</w:t>
      </w:r>
    </w:p>
    <w:p w:rsidR="00B22440" w:rsidRPr="00ED6F52" w:rsidRDefault="00B2244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ED6F52" w:rsidRDefault="00217AE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b/>
          <w:bCs/>
          <w:color w:val="000000"/>
          <w:sz w:val="28"/>
          <w:szCs w:val="28"/>
        </w:rPr>
        <w:t>1. Существующее положение в сфере водоснабжения</w:t>
      </w:r>
      <w:r w:rsidRPr="00ED6F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69E6" w:rsidRPr="00ED6F52">
        <w:rPr>
          <w:rFonts w:ascii="Times New Roman" w:hAnsi="Times New Roman"/>
          <w:b/>
          <w:color w:val="000000"/>
          <w:sz w:val="28"/>
          <w:szCs w:val="28"/>
        </w:rPr>
        <w:t>МО г. Ершов</w:t>
      </w:r>
      <w:r w:rsidR="00F36475" w:rsidRPr="00ED6F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22440" w:rsidRPr="00ED6F52" w:rsidRDefault="00217AE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6F52">
        <w:rPr>
          <w:rFonts w:ascii="Times New Roman" w:hAnsi="Times New Roman"/>
          <w:b/>
          <w:bCs/>
          <w:color w:val="000000"/>
          <w:sz w:val="28"/>
          <w:szCs w:val="28"/>
        </w:rPr>
        <w:t>1.1. Структура системы водоснабжения</w:t>
      </w:r>
    </w:p>
    <w:p w:rsidR="00217AE0" w:rsidRPr="00ED6F52" w:rsidRDefault="00217AE0" w:rsidP="00D90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55DC8" w:rsidRPr="00ED6F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17AE0" w:rsidRPr="00ED6F52" w:rsidRDefault="00217AE0" w:rsidP="00F4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0253B" w:rsidRPr="00ED6F52">
        <w:rPr>
          <w:rFonts w:ascii="Times New Roman" w:hAnsi="Times New Roman"/>
          <w:color w:val="000000"/>
          <w:sz w:val="28"/>
          <w:szCs w:val="28"/>
        </w:rPr>
        <w:t xml:space="preserve">МО г. Ершов </w:t>
      </w:r>
      <w:r w:rsidRPr="00ED6F52">
        <w:rPr>
          <w:rFonts w:ascii="Times New Roman" w:hAnsi="Times New Roman"/>
          <w:color w:val="000000"/>
          <w:sz w:val="28"/>
          <w:szCs w:val="28"/>
        </w:rPr>
        <w:t>эксплуатацию и обслуживание системы водоснабжения</w:t>
      </w:r>
      <w:r w:rsidR="001F5F21">
        <w:rPr>
          <w:rFonts w:ascii="Times New Roman" w:hAnsi="Times New Roman"/>
          <w:color w:val="000000"/>
          <w:sz w:val="28"/>
          <w:szCs w:val="28"/>
        </w:rPr>
        <w:t xml:space="preserve"> и водоотведения</w:t>
      </w:r>
      <w:r w:rsidRPr="00ED6F52">
        <w:rPr>
          <w:rFonts w:ascii="Times New Roman" w:hAnsi="Times New Roman"/>
          <w:color w:val="000000"/>
          <w:sz w:val="28"/>
          <w:szCs w:val="28"/>
        </w:rPr>
        <w:t xml:space="preserve"> осуществляет</w:t>
      </w:r>
      <w:r w:rsidR="00D209FE" w:rsidRPr="00ED6F52">
        <w:rPr>
          <w:rFonts w:ascii="Times New Roman" w:hAnsi="Times New Roman"/>
          <w:color w:val="000000"/>
          <w:sz w:val="28"/>
          <w:szCs w:val="28"/>
        </w:rPr>
        <w:t xml:space="preserve"> организация </w:t>
      </w:r>
      <w:r w:rsidR="00B22440" w:rsidRPr="00ED6F52">
        <w:rPr>
          <w:rFonts w:ascii="Times New Roman" w:hAnsi="Times New Roman"/>
          <w:color w:val="000000"/>
          <w:sz w:val="28"/>
          <w:szCs w:val="28"/>
        </w:rPr>
        <w:t>ГУП СО «Облводресурс»</w:t>
      </w:r>
      <w:r w:rsidR="000F5F47" w:rsidRPr="00ED6F52">
        <w:rPr>
          <w:rFonts w:ascii="Times New Roman" w:hAnsi="Times New Roman"/>
          <w:color w:val="000000"/>
          <w:sz w:val="28"/>
          <w:szCs w:val="28"/>
        </w:rPr>
        <w:t>- «Ершовский».</w:t>
      </w:r>
    </w:p>
    <w:p w:rsidR="00370329" w:rsidRDefault="00217AE0" w:rsidP="00F4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color w:val="000000"/>
          <w:sz w:val="28"/>
          <w:szCs w:val="28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местности.</w:t>
      </w:r>
    </w:p>
    <w:p w:rsidR="00217AE0" w:rsidRPr="00ED6F52" w:rsidRDefault="00217AE0" w:rsidP="00F4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Pr="00ED6F52" w:rsidRDefault="00217AE0" w:rsidP="00F45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6F52">
        <w:rPr>
          <w:rFonts w:ascii="Times New Roman" w:hAnsi="Times New Roman"/>
          <w:color w:val="000000"/>
          <w:sz w:val="28"/>
          <w:szCs w:val="28"/>
        </w:rPr>
        <w:t>Структура системы водоснабжения</w:t>
      </w:r>
      <w:r w:rsidRPr="00ED6F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36475" w:rsidRPr="00ED6F52">
        <w:rPr>
          <w:rFonts w:ascii="Times New Roman" w:hAnsi="Times New Roman"/>
          <w:color w:val="000000"/>
          <w:sz w:val="28"/>
          <w:szCs w:val="28"/>
        </w:rPr>
        <w:t xml:space="preserve">МО г. Ершов </w:t>
      </w:r>
      <w:r w:rsidRPr="00ED6F52">
        <w:rPr>
          <w:rFonts w:ascii="Times New Roman" w:hAnsi="Times New Roman"/>
          <w:color w:val="000000"/>
          <w:sz w:val="28"/>
          <w:szCs w:val="28"/>
        </w:rPr>
        <w:t>состоит из следующих основных элементов:</w:t>
      </w:r>
    </w:p>
    <w:p w:rsidR="00217AE0" w:rsidRPr="00CE3FE8" w:rsidRDefault="00217AE0" w:rsidP="00A6393B">
      <w:pPr>
        <w:widowControl w:val="0"/>
        <w:autoSpaceDE w:val="0"/>
        <w:autoSpaceDN w:val="0"/>
        <w:adjustRightInd w:val="0"/>
        <w:spacing w:after="0"/>
        <w:ind w:left="5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6F52">
        <w:rPr>
          <w:rFonts w:ascii="Times New Roman" w:hAnsi="Times New Roman"/>
          <w:color w:val="000000"/>
          <w:sz w:val="28"/>
          <w:szCs w:val="28"/>
        </w:rPr>
        <w:t>-водозаборных сооружений, т.е. насосных станций и водонапорных</w:t>
      </w:r>
      <w:r w:rsidR="00D00B4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CE3FE8">
        <w:rPr>
          <w:rFonts w:ascii="Times New Roman" w:hAnsi="Times New Roman"/>
          <w:color w:val="000000"/>
          <w:sz w:val="28"/>
          <w:szCs w:val="28"/>
        </w:rPr>
        <w:t xml:space="preserve"> башен, подающих воду в сеть;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4D9">
        <w:rPr>
          <w:rFonts w:ascii="Times New Roman" w:hAnsi="Times New Roman"/>
          <w:color w:val="000000"/>
          <w:sz w:val="28"/>
          <w:szCs w:val="28"/>
        </w:rPr>
        <w:t>(</w:t>
      </w:r>
      <w:r w:rsidR="00720E94">
        <w:rPr>
          <w:rFonts w:ascii="Times New Roman" w:hAnsi="Times New Roman"/>
          <w:color w:val="000000"/>
          <w:sz w:val="28"/>
          <w:szCs w:val="28"/>
        </w:rPr>
        <w:t>2</w:t>
      </w:r>
      <w:r w:rsidR="000C0AB5">
        <w:rPr>
          <w:rFonts w:ascii="Times New Roman" w:hAnsi="Times New Roman"/>
          <w:color w:val="000000"/>
          <w:sz w:val="28"/>
          <w:szCs w:val="28"/>
        </w:rPr>
        <w:t>50 колонок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17AE0" w:rsidRPr="00D90797" w:rsidRDefault="00217AE0" w:rsidP="00A6393B">
      <w:pPr>
        <w:widowControl w:val="0"/>
        <w:overflowPunct w:val="0"/>
        <w:autoSpaceDE w:val="0"/>
        <w:autoSpaceDN w:val="0"/>
        <w:adjustRightInd w:val="0"/>
        <w:spacing w:after="0"/>
        <w:ind w:lef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E3FE8">
        <w:rPr>
          <w:rFonts w:ascii="Times New Roman" w:hAnsi="Times New Roman"/>
          <w:color w:val="000000"/>
          <w:sz w:val="28"/>
          <w:szCs w:val="28"/>
        </w:rPr>
        <w:t>-водоводов и сети трубопроводов, предназначенных для транспортировки воды от сооружения к сооружению или к потребителям.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7E2D" w:rsidRDefault="00245ACD" w:rsidP="00D9237E">
      <w:pPr>
        <w:pStyle w:val="5"/>
        <w:spacing w:line="360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С</w:t>
      </w:r>
      <w:r w:rsidR="00217AE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истема</w:t>
      </w:r>
      <w:r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водоснабжения</w:t>
      </w:r>
      <w:r w:rsidR="00217AE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является </w:t>
      </w:r>
      <w:r w:rsidR="006E7D1C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автономной</w:t>
      </w:r>
      <w:r w:rsidR="00217AE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и осуществляет водоснабжение </w:t>
      </w:r>
      <w:r w:rsidR="00DF47E3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значительной</w:t>
      </w:r>
      <w:r w:rsidR="00217AE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части </w:t>
      </w:r>
      <w:r w:rsidR="001E3765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МО</w:t>
      </w:r>
      <w:r w:rsidR="00DF47E3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(</w:t>
      </w:r>
      <w:r w:rsidR="001E3765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87</w:t>
      </w:r>
      <w:r w:rsidR="0066059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%)</w:t>
      </w:r>
      <w:r w:rsidR="00217AE0" w:rsidRPr="0037235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.</w:t>
      </w:r>
      <w:r w:rsidR="00217AE0" w:rsidRPr="002B6B92">
        <w:rPr>
          <w:color w:val="000000"/>
          <w:sz w:val="28"/>
          <w:szCs w:val="28"/>
        </w:rPr>
        <w:t xml:space="preserve"> </w:t>
      </w:r>
      <w:r w:rsidR="002B6B92" w:rsidRPr="002B6B92">
        <w:rPr>
          <w:b w:val="0"/>
          <w:i w:val="0"/>
          <w:sz w:val="28"/>
          <w:szCs w:val="28"/>
        </w:rPr>
        <w:t>Часть населения использует воду из прудов, расположенных на территории города.</w:t>
      </w:r>
    </w:p>
    <w:p w:rsidR="00D9237E" w:rsidRPr="003D2983" w:rsidRDefault="00D9237E" w:rsidP="00D9237E">
      <w:pPr>
        <w:pStyle w:val="5"/>
        <w:spacing w:line="360" w:lineRule="auto"/>
        <w:ind w:left="142" w:right="425" w:firstLine="567"/>
        <w:jc w:val="both"/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2B6B92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Обеспечение в</w:t>
      </w:r>
      <w:r w:rsidRPr="003D298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одой поселка  Учебный  настоящим проектом предусматривается от сети городского водопровода города Ершов. Для надежной работы водопроводной системы необходимо построить водонапорную башню.</w:t>
      </w:r>
    </w:p>
    <w:p w:rsidR="00D9237E" w:rsidRPr="003D2983" w:rsidRDefault="00D9237E" w:rsidP="00D9237E">
      <w:pPr>
        <w:pStyle w:val="5"/>
        <w:spacing w:line="360" w:lineRule="auto"/>
        <w:ind w:left="142" w:right="425" w:firstLine="567"/>
        <w:jc w:val="both"/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3D298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Обеспечение водой п. Полуденный и п. Прудовой  настоящим проектом предусматривается от </w:t>
      </w:r>
      <w:r w:rsidR="00833C2E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сети городского водопровода</w:t>
      </w:r>
      <w:r w:rsidRPr="003D298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, для чего проектируется водопровод d=150мм</w:t>
      </w:r>
      <w:r w:rsidR="00952398" w:rsidRPr="003D298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. о</w:t>
      </w:r>
      <w:r w:rsidRPr="003D2983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т существующего водопровода d = 700мм.</w:t>
      </w:r>
    </w:p>
    <w:p w:rsidR="00370329" w:rsidRDefault="00D9237E" w:rsidP="00D9237E">
      <w:pPr>
        <w:widowControl w:val="0"/>
        <w:overflowPunct w:val="0"/>
        <w:autoSpaceDE w:val="0"/>
        <w:autoSpaceDN w:val="0"/>
        <w:adjustRightInd w:val="0"/>
        <w:spacing w:after="0"/>
        <w:ind w:firstLine="56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523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Водоснабжение п. </w:t>
      </w:r>
      <w:r w:rsidR="00E55D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Учебный</w:t>
      </w:r>
      <w:r w:rsidRPr="009523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предусмотрено непосредственно из водопровода, а для водоснабжения п. </w:t>
      </w:r>
      <w:r w:rsidR="00E55D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Прудовой и Полуденный</w:t>
      </w:r>
      <w:r w:rsidR="003E582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523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запроектирована площадка водопроводных сооружений. На площадке водопроводных сооружений расположены 2-ва резервуара чистой воды, емкостью по </w:t>
      </w:r>
      <w:r w:rsidR="00B665F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10000</w:t>
      </w:r>
      <w:r w:rsidRPr="009523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м3, сблокированные с насосной стацией подкачки. Из резервуаров вода подается насосами потребителям.</w:t>
      </w:r>
    </w:p>
    <w:p w:rsidR="00217AE0" w:rsidRPr="00952398" w:rsidRDefault="00D9237E" w:rsidP="00D9237E">
      <w:pPr>
        <w:widowControl w:val="0"/>
        <w:overflowPunct w:val="0"/>
        <w:autoSpaceDE w:val="0"/>
        <w:autoSpaceDN w:val="0"/>
        <w:adjustRightInd w:val="0"/>
        <w:spacing w:after="0"/>
        <w:ind w:firstLine="56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5239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013470" w:rsidRDefault="00217AE0" w:rsidP="00013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079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1.2. Описание состояния существующих источников водоснаб</w:t>
      </w:r>
      <w:r w:rsidR="00013470">
        <w:rPr>
          <w:rFonts w:ascii="Times New Roman" w:hAnsi="Times New Roman"/>
          <w:b/>
          <w:bCs/>
          <w:color w:val="000000"/>
          <w:sz w:val="28"/>
          <w:szCs w:val="28"/>
        </w:rPr>
        <w:t>жения и водозаборных сооружений</w:t>
      </w:r>
    </w:p>
    <w:p w:rsidR="00842CD2" w:rsidRDefault="00842CD2" w:rsidP="00013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42CD2" w:rsidRPr="00DC7435" w:rsidRDefault="00013470" w:rsidP="006D276F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42CD2" w:rsidRPr="00DC7435">
        <w:rPr>
          <w:b w:val="0"/>
          <w:i w:val="0"/>
          <w:sz w:val="28"/>
          <w:szCs w:val="28"/>
        </w:rPr>
        <w:t>Системы водоснабжения в населенных пунктах, входящих в МО, имеет свои особенности.</w:t>
      </w:r>
    </w:p>
    <w:p w:rsidR="00842CD2" w:rsidRPr="00DC7435" w:rsidRDefault="00842CD2" w:rsidP="006D276F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 w:rsidRPr="00DC7435">
        <w:rPr>
          <w:b w:val="0"/>
          <w:i w:val="0"/>
          <w:sz w:val="28"/>
          <w:szCs w:val="28"/>
        </w:rPr>
        <w:t xml:space="preserve">Город Ершов.  Водоснабжение населения и предприятий города осуществляется от городского водопровода. Источником водоснабжения является Мавринское водохранилище, расположенное на р. </w:t>
      </w:r>
      <w:r w:rsidR="007E566F">
        <w:rPr>
          <w:b w:val="0"/>
          <w:i w:val="0"/>
          <w:sz w:val="28"/>
          <w:szCs w:val="28"/>
        </w:rPr>
        <w:t>Б</w:t>
      </w:r>
      <w:r w:rsidRPr="00DC7435">
        <w:rPr>
          <w:b w:val="0"/>
          <w:i w:val="0"/>
          <w:sz w:val="28"/>
          <w:szCs w:val="28"/>
        </w:rPr>
        <w:t>. Узень в 17 км от города. В качестве источника водоснабжения река М. Узень, протекающая по территории МО,  непригодна из-за отсутствия постоянного расхода воды в ней и сильной минерализации.</w:t>
      </w:r>
    </w:p>
    <w:p w:rsidR="00A21008" w:rsidRPr="000506F2" w:rsidRDefault="00881250" w:rsidP="006D276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630E7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Максимальный расход воды 0,0037 м3/сек, минимальный – 0,001 м3/сек. Питание преимущественно снеговое. Замерзает в конце октября-</w:t>
      </w:r>
    </w:p>
    <w:p w:rsidR="003630E7" w:rsidRPr="000506F2" w:rsidRDefault="003630E7" w:rsidP="006D276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декабря, вскрывается в апрел</w:t>
      </w:r>
      <w:r w:rsidR="00B86866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 -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начале мая. Температура воды колеблется от 3 градусов Цельсия зимой до 27 градусов Цельсия летом. </w:t>
      </w:r>
    </w:p>
    <w:p w:rsidR="003630E7" w:rsidRPr="000506F2" w:rsidRDefault="003630E7" w:rsidP="003630E7">
      <w:pPr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Согласно протоколу от </w:t>
      </w:r>
      <w:r w:rsidR="00922180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2013 г. проба воды поверхностного водоема и</w:t>
      </w:r>
      <w:r w:rsidR="00922180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р.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157E0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Большой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Узень соответствует СанПин 2.1.5.980-00 «Гигиенические требования к охране поверхностных вод». ГОСТ 2761-84 «Источники централизованного хозяйственно-питьевого водоснабжения»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 СанПиН 2,1.4.1074-01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64388F" w:rsidRPr="000506F2" w:rsidRDefault="003630E7" w:rsidP="006D276F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Согласно протоколу № </w:t>
      </w:r>
      <w:r w:rsidR="00AD7627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б/н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 </w:t>
      </w:r>
      <w:r w:rsidR="00AD7627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декабря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.2013г., проба воды питьевой из </w:t>
      </w:r>
      <w:r w:rsidR="009E14BE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водоразборного крана г</w:t>
      </w:r>
      <w:r w:rsidR="00617FB3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Ершов,</w:t>
      </w:r>
      <w:r w:rsidR="009E14BE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улица</w:t>
      </w:r>
      <w:r w:rsidR="00AC432E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C37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Советская</w:t>
      </w:r>
      <w:r w:rsidR="007E566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,4</w:t>
      </w:r>
      <w:r w:rsidR="00617FB3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санитарно-микробиологическим показателям качества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5A32B0" w:rsidRDefault="003630E7" w:rsidP="005A32B0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4388F" w:rsidRPr="000506F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Результаты санитарно-гигиенических исследований представлены в таблице 3.   </w:t>
      </w:r>
    </w:p>
    <w:p w:rsidR="009F4FA7" w:rsidRPr="005A32B0" w:rsidRDefault="00E0533E" w:rsidP="005A32B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</w:t>
      </w:r>
      <w:r w:rsidR="007B5D06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9F6C86">
        <w:rPr>
          <w:rFonts w:ascii="Times New Roman" w:hAnsi="Times New Roman"/>
          <w:color w:val="000000" w:themeColor="text1"/>
          <w:sz w:val="28"/>
          <w:szCs w:val="28"/>
        </w:rPr>
        <w:t>Таблица 3</w:t>
      </w:r>
      <w:r w:rsidR="009F4FA7" w:rsidRPr="009F4F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text" w:horzAnchor="margin" w:tblpY="785"/>
        <w:tblW w:w="9618" w:type="dxa"/>
        <w:tblLayout w:type="fixed"/>
        <w:tblLook w:val="04A0"/>
      </w:tblPr>
      <w:tblGrid>
        <w:gridCol w:w="678"/>
        <w:gridCol w:w="1995"/>
        <w:gridCol w:w="1852"/>
        <w:gridCol w:w="1837"/>
        <w:gridCol w:w="1154"/>
        <w:gridCol w:w="2102"/>
      </w:tblGrid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F45063">
              <w:rPr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F45063">
              <w:rPr>
                <w:b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Определяемые показатели</w:t>
            </w:r>
          </w:p>
        </w:tc>
        <w:tc>
          <w:tcPr>
            <w:tcW w:w="1852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Результаты исследований</w:t>
            </w:r>
          </w:p>
        </w:tc>
        <w:tc>
          <w:tcPr>
            <w:tcW w:w="1837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Гигиенический норматив</w:t>
            </w:r>
          </w:p>
        </w:tc>
        <w:tc>
          <w:tcPr>
            <w:tcW w:w="1154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2102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НД на методы исследования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9F4FA7" w:rsidRPr="00DF1F2D" w:rsidRDefault="009F4FA7" w:rsidP="009F4FA7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2</w:t>
            </w:r>
          </w:p>
        </w:tc>
        <w:tc>
          <w:tcPr>
            <w:tcW w:w="1852" w:type="dxa"/>
            <w:vAlign w:val="center"/>
          </w:tcPr>
          <w:p w:rsidR="009F4FA7" w:rsidRPr="00DF1F2D" w:rsidRDefault="009F4FA7" w:rsidP="009F4FA7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3</w:t>
            </w:r>
          </w:p>
        </w:tc>
        <w:tc>
          <w:tcPr>
            <w:tcW w:w="1837" w:type="dxa"/>
            <w:vAlign w:val="center"/>
          </w:tcPr>
          <w:p w:rsidR="009F4FA7" w:rsidRPr="00DF1F2D" w:rsidRDefault="009F4FA7" w:rsidP="009F4FA7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4</w:t>
            </w:r>
          </w:p>
        </w:tc>
        <w:tc>
          <w:tcPr>
            <w:tcW w:w="1154" w:type="dxa"/>
            <w:vAlign w:val="center"/>
          </w:tcPr>
          <w:p w:rsidR="009F4FA7" w:rsidRPr="00DF1F2D" w:rsidRDefault="009F4FA7" w:rsidP="009F4FA7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5</w:t>
            </w:r>
          </w:p>
        </w:tc>
        <w:tc>
          <w:tcPr>
            <w:tcW w:w="2102" w:type="dxa"/>
            <w:vAlign w:val="center"/>
          </w:tcPr>
          <w:p w:rsidR="009F4FA7" w:rsidRPr="00DF1F2D" w:rsidRDefault="009F4FA7" w:rsidP="009F4FA7">
            <w:pPr>
              <w:jc w:val="center"/>
              <w:rPr>
                <w:sz w:val="16"/>
                <w:szCs w:val="16"/>
              </w:rPr>
            </w:pPr>
            <w:r w:rsidRPr="00DF1F2D">
              <w:rPr>
                <w:sz w:val="16"/>
                <w:szCs w:val="16"/>
              </w:rPr>
              <w:t>6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Водородный показатель</w:t>
            </w:r>
          </w:p>
        </w:tc>
        <w:tc>
          <w:tcPr>
            <w:tcW w:w="1852" w:type="dxa"/>
            <w:vAlign w:val="center"/>
          </w:tcPr>
          <w:p w:rsidR="009F4FA7" w:rsidRPr="00771097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1.16±</w:t>
            </w:r>
            <w:r w:rsidRPr="00771097">
              <w:rPr>
                <w:bCs/>
                <w:color w:val="000000"/>
                <w:spacing w:val="-8"/>
                <w:sz w:val="16"/>
                <w:szCs w:val="16"/>
              </w:rPr>
              <w:t>0,2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044119">
              <w:rPr>
                <w:sz w:val="16"/>
                <w:szCs w:val="16"/>
              </w:rPr>
              <w:t>6,5-8,5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вод</w:t>
            </w:r>
            <w:proofErr w:type="gramStart"/>
            <w:r w:rsidRPr="000134E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0134E4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14.1:2:3.4121-97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45063">
              <w:rPr>
                <w:b/>
                <w:sz w:val="16"/>
                <w:szCs w:val="16"/>
              </w:rPr>
              <w:t>Общая жесткость</w:t>
            </w:r>
          </w:p>
        </w:tc>
        <w:tc>
          <w:tcPr>
            <w:tcW w:w="1852" w:type="dxa"/>
            <w:vAlign w:val="center"/>
          </w:tcPr>
          <w:p w:rsidR="009F4FA7" w:rsidRPr="00CD49EE" w:rsidRDefault="009F4FA7" w:rsidP="009F4FA7">
            <w:pPr>
              <w:tabs>
                <w:tab w:val="left" w:pos="768"/>
                <w:tab w:val="center" w:pos="813"/>
              </w:tabs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0"/>
                <w:sz w:val="16"/>
                <w:szCs w:val="16"/>
              </w:rPr>
              <w:t>7,0±</w:t>
            </w:r>
            <w:r w:rsidRPr="00CD49EE">
              <w:rPr>
                <w:bCs/>
                <w:color w:val="000000"/>
                <w:spacing w:val="-10"/>
                <w:sz w:val="16"/>
                <w:szCs w:val="16"/>
              </w:rPr>
              <w:t>1,05</w:t>
            </w:r>
          </w:p>
        </w:tc>
        <w:tc>
          <w:tcPr>
            <w:tcW w:w="1837" w:type="dxa"/>
            <w:vAlign w:val="center"/>
          </w:tcPr>
          <w:p w:rsidR="009F4FA7" w:rsidRPr="00044119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044119">
              <w:rPr>
                <w:bCs/>
                <w:color w:val="000000"/>
                <w:spacing w:val="-14"/>
                <w:sz w:val="16"/>
                <w:szCs w:val="16"/>
              </w:rPr>
              <w:t>10,0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 xml:space="preserve">мг </w:t>
            </w:r>
            <w:r w:rsidRPr="000134E4">
              <w:rPr>
                <w:sz w:val="16"/>
                <w:szCs w:val="16"/>
                <w:lang w:val="en-US"/>
              </w:rPr>
              <w:t>O</w:t>
            </w:r>
            <w:r w:rsidRPr="000134E4">
              <w:rPr>
                <w:sz w:val="16"/>
                <w:szCs w:val="16"/>
                <w:vertAlign w:val="subscript"/>
              </w:rPr>
              <w:t>2</w:t>
            </w:r>
            <w:r w:rsidRPr="000134E4">
              <w:rPr>
                <w:sz w:val="16"/>
                <w:szCs w:val="16"/>
              </w:rPr>
              <w:t>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14.1:2:3:4.128-97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Цветность</w:t>
            </w:r>
          </w:p>
        </w:tc>
        <w:tc>
          <w:tcPr>
            <w:tcW w:w="1852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20</w:t>
            </w:r>
            <w:r w:rsidRPr="00556A5B">
              <w:rPr>
                <w:sz w:val="16"/>
                <w:szCs w:val="16"/>
              </w:rPr>
              <w:t>,0±2,21</w:t>
            </w:r>
          </w:p>
        </w:tc>
        <w:tc>
          <w:tcPr>
            <w:tcW w:w="1837" w:type="dxa"/>
            <w:vAlign w:val="center"/>
          </w:tcPr>
          <w:p w:rsidR="009F4FA7" w:rsidRPr="009B2B9B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701F46">
              <w:rPr>
                <w:bCs/>
                <w:color w:val="000000"/>
                <w:spacing w:val="-12"/>
                <w:sz w:val="16"/>
                <w:szCs w:val="16"/>
              </w:rPr>
              <w:t>35,0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град.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 xml:space="preserve">ГОСТ </w:t>
            </w:r>
            <w:proofErr w:type="gramStart"/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>Р</w:t>
            </w:r>
            <w:proofErr w:type="gramEnd"/>
            <w:r w:rsidRPr="00EA5FFB">
              <w:rPr>
                <w:bCs/>
                <w:color w:val="000000"/>
                <w:spacing w:val="1"/>
                <w:sz w:val="16"/>
                <w:szCs w:val="16"/>
              </w:rPr>
              <w:t xml:space="preserve"> 52769-07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Мутность</w:t>
            </w:r>
          </w:p>
        </w:tc>
        <w:tc>
          <w:tcPr>
            <w:tcW w:w="1852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1.9</w:t>
            </w:r>
            <w:r w:rsidRPr="00134D35">
              <w:rPr>
                <w:sz w:val="16"/>
                <w:szCs w:val="16"/>
              </w:rPr>
              <w:t>±0,16</w:t>
            </w:r>
          </w:p>
        </w:tc>
        <w:tc>
          <w:tcPr>
            <w:tcW w:w="1837" w:type="dxa"/>
            <w:vAlign w:val="center"/>
          </w:tcPr>
          <w:p w:rsidR="009F4FA7" w:rsidRPr="00DC1EB9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DC1EB9">
              <w:rPr>
                <w:bCs/>
                <w:color w:val="000000"/>
                <w:spacing w:val="-8"/>
                <w:sz w:val="16"/>
                <w:szCs w:val="16"/>
              </w:rPr>
              <w:t>20,0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3351-74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Окисляемость</w:t>
            </w:r>
          </w:p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9"/>
                <w:sz w:val="16"/>
                <w:szCs w:val="16"/>
              </w:rPr>
              <w:t>Перманганатная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       </w:t>
            </w:r>
          </w:p>
        </w:tc>
        <w:tc>
          <w:tcPr>
            <w:tcW w:w="1852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</w:rPr>
              <w:t>5.28</w:t>
            </w:r>
            <w:r w:rsidRPr="00134D35">
              <w:rPr>
                <w:sz w:val="16"/>
                <w:szCs w:val="16"/>
              </w:rPr>
              <w:t>±0,448</w:t>
            </w:r>
          </w:p>
        </w:tc>
        <w:tc>
          <w:tcPr>
            <w:tcW w:w="1837" w:type="dxa"/>
            <w:vAlign w:val="center"/>
          </w:tcPr>
          <w:p w:rsidR="009F4FA7" w:rsidRPr="006D3667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6D3667">
              <w:rPr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 xml:space="preserve">мг </w:t>
            </w:r>
            <w:r w:rsidRPr="000134E4">
              <w:rPr>
                <w:sz w:val="16"/>
                <w:szCs w:val="16"/>
                <w:lang w:val="en-US"/>
              </w:rPr>
              <w:t>O</w:t>
            </w:r>
            <w:r w:rsidRPr="000134E4">
              <w:rPr>
                <w:sz w:val="16"/>
                <w:szCs w:val="16"/>
                <w:vertAlign w:val="subscript"/>
              </w:rPr>
              <w:t>2</w:t>
            </w:r>
            <w:r w:rsidRPr="000134E4">
              <w:rPr>
                <w:sz w:val="16"/>
                <w:szCs w:val="16"/>
              </w:rPr>
              <w:t>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14.1:2:4.154-99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Сухой остаток</w:t>
            </w:r>
          </w:p>
        </w:tc>
        <w:tc>
          <w:tcPr>
            <w:tcW w:w="1852" w:type="dxa"/>
            <w:vAlign w:val="center"/>
          </w:tcPr>
          <w:p w:rsidR="009F4FA7" w:rsidRPr="0023487C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1"/>
                <w:sz w:val="16"/>
                <w:szCs w:val="16"/>
              </w:rPr>
              <w:t>305,51±</w:t>
            </w:r>
            <w:r w:rsidRPr="0023487C">
              <w:rPr>
                <w:bCs/>
                <w:color w:val="000000"/>
                <w:spacing w:val="-11"/>
                <w:sz w:val="16"/>
                <w:szCs w:val="16"/>
              </w:rPr>
              <w:t>32,991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77149D">
              <w:rPr>
                <w:sz w:val="16"/>
                <w:szCs w:val="16"/>
              </w:rPr>
              <w:t>1000,0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14.1:2.114-97</w:t>
            </w:r>
          </w:p>
        </w:tc>
      </w:tr>
      <w:tr w:rsidR="009F4FA7" w:rsidTr="009F4FA7">
        <w:trPr>
          <w:trHeight w:val="17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Железо общее</w:t>
            </w:r>
          </w:p>
        </w:tc>
        <w:tc>
          <w:tcPr>
            <w:tcW w:w="1852" w:type="dxa"/>
            <w:vAlign w:val="center"/>
          </w:tcPr>
          <w:p w:rsidR="009F4FA7" w:rsidRPr="00D36B3A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9"/>
                <w:sz w:val="16"/>
                <w:szCs w:val="16"/>
              </w:rPr>
              <w:t>0,15±</w:t>
            </w:r>
            <w:r w:rsidRPr="00D36B3A">
              <w:rPr>
                <w:bCs/>
                <w:color w:val="000000"/>
                <w:spacing w:val="-9"/>
                <w:sz w:val="16"/>
                <w:szCs w:val="16"/>
              </w:rPr>
              <w:t>0,015</w:t>
            </w:r>
          </w:p>
        </w:tc>
        <w:tc>
          <w:tcPr>
            <w:tcW w:w="1837" w:type="dxa"/>
            <w:vAlign w:val="center"/>
          </w:tcPr>
          <w:p w:rsidR="009F4FA7" w:rsidRPr="008A10B9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8A10B9">
              <w:rPr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14.1:250-96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Хлориды</w:t>
            </w:r>
          </w:p>
        </w:tc>
        <w:tc>
          <w:tcPr>
            <w:tcW w:w="1852" w:type="dxa"/>
            <w:vAlign w:val="center"/>
          </w:tcPr>
          <w:p w:rsidR="009F4FA7" w:rsidRPr="00D36B3A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12"/>
                <w:sz w:val="16"/>
                <w:szCs w:val="16"/>
              </w:rPr>
              <w:t>59,53±</w:t>
            </w:r>
            <w:r w:rsidRPr="00D36B3A">
              <w:rPr>
                <w:bCs/>
                <w:color w:val="000000"/>
                <w:spacing w:val="-12"/>
                <w:sz w:val="16"/>
                <w:szCs w:val="16"/>
              </w:rPr>
              <w:t>10,35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393C22">
              <w:rPr>
                <w:sz w:val="16"/>
                <w:szCs w:val="16"/>
              </w:rPr>
              <w:t>350,0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14.1:2.96-97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Сульфаты</w:t>
            </w:r>
          </w:p>
        </w:tc>
        <w:tc>
          <w:tcPr>
            <w:tcW w:w="1852" w:type="dxa"/>
            <w:vAlign w:val="center"/>
          </w:tcPr>
          <w:p w:rsidR="009F4FA7" w:rsidRPr="00725BD6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9"/>
                <w:sz w:val="16"/>
                <w:szCs w:val="16"/>
              </w:rPr>
              <w:t>23,87±</w:t>
            </w:r>
            <w:r w:rsidRPr="00725BD6">
              <w:rPr>
                <w:bCs/>
                <w:color w:val="000000"/>
                <w:spacing w:val="-9"/>
                <w:sz w:val="16"/>
                <w:szCs w:val="16"/>
              </w:rPr>
              <w:t>0,48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9073BE">
              <w:rPr>
                <w:sz w:val="16"/>
                <w:szCs w:val="16"/>
              </w:rPr>
              <w:t>500,0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14.1:2.159-00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Аммиак по азоту</w:t>
            </w:r>
          </w:p>
        </w:tc>
        <w:tc>
          <w:tcPr>
            <w:tcW w:w="1852" w:type="dxa"/>
            <w:vAlign w:val="center"/>
          </w:tcPr>
          <w:p w:rsidR="009F4FA7" w:rsidRPr="00D53B2D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0,013±</w:t>
            </w:r>
            <w:r w:rsidRPr="00D53B2D">
              <w:rPr>
                <w:bCs/>
                <w:color w:val="000000"/>
                <w:spacing w:val="-8"/>
                <w:sz w:val="16"/>
                <w:szCs w:val="16"/>
              </w:rPr>
              <w:t>0,04</w:t>
            </w:r>
          </w:p>
        </w:tc>
        <w:tc>
          <w:tcPr>
            <w:tcW w:w="1837" w:type="dxa"/>
            <w:vAlign w:val="center"/>
          </w:tcPr>
          <w:p w:rsidR="009F4FA7" w:rsidRPr="00301CC5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301CC5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14.1.1-95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Нитриты по азоту</w:t>
            </w:r>
          </w:p>
        </w:tc>
        <w:tc>
          <w:tcPr>
            <w:tcW w:w="1852" w:type="dxa"/>
            <w:vAlign w:val="center"/>
          </w:tcPr>
          <w:p w:rsidR="009F4FA7" w:rsidRPr="00D53B2D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0,00795±</w:t>
            </w:r>
            <w:r w:rsidRPr="00D53B2D">
              <w:rPr>
                <w:bCs/>
                <w:color w:val="000000"/>
                <w:spacing w:val="-8"/>
                <w:sz w:val="16"/>
                <w:szCs w:val="16"/>
              </w:rPr>
              <w:t>0,0007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7B2D5C">
              <w:rPr>
                <w:sz w:val="16"/>
                <w:szCs w:val="16"/>
              </w:rPr>
              <w:t>3,3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14.1:23-95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Нитраты по азоту</w:t>
            </w:r>
          </w:p>
        </w:tc>
        <w:tc>
          <w:tcPr>
            <w:tcW w:w="1852" w:type="dxa"/>
            <w:vAlign w:val="center"/>
          </w:tcPr>
          <w:p w:rsidR="009F4FA7" w:rsidRPr="00F647D8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bCs/>
                <w:color w:val="000000"/>
                <w:spacing w:val="-8"/>
                <w:sz w:val="16"/>
                <w:szCs w:val="16"/>
              </w:rPr>
              <w:t>0. 58±</w:t>
            </w:r>
            <w:r w:rsidRPr="00F647D8">
              <w:rPr>
                <w:bCs/>
                <w:color w:val="000000"/>
                <w:spacing w:val="-8"/>
                <w:sz w:val="16"/>
                <w:szCs w:val="16"/>
              </w:rPr>
              <w:t>0,615</w:t>
            </w:r>
          </w:p>
        </w:tc>
        <w:tc>
          <w:tcPr>
            <w:tcW w:w="1837" w:type="dxa"/>
            <w:vAlign w:val="center"/>
          </w:tcPr>
          <w:p w:rsidR="009F4FA7" w:rsidRPr="00142493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7B0B87">
              <w:rPr>
                <w:sz w:val="16"/>
                <w:szCs w:val="16"/>
              </w:rPr>
              <w:t>45,0</w:t>
            </w:r>
          </w:p>
        </w:tc>
        <w:tc>
          <w:tcPr>
            <w:tcW w:w="1154" w:type="dxa"/>
            <w:vAlign w:val="center"/>
          </w:tcPr>
          <w:p w:rsidR="009F4FA7" w:rsidRPr="000134E4" w:rsidRDefault="009F4FA7" w:rsidP="009F4FA7">
            <w:pPr>
              <w:jc w:val="center"/>
              <w:rPr>
                <w:sz w:val="16"/>
                <w:szCs w:val="16"/>
              </w:rPr>
            </w:pPr>
            <w:r w:rsidRPr="000134E4">
              <w:rPr>
                <w:sz w:val="16"/>
                <w:szCs w:val="16"/>
              </w:rPr>
              <w:t>мг/л</w:t>
            </w: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jc w:val="center"/>
              <w:rPr>
                <w:sz w:val="16"/>
                <w:szCs w:val="16"/>
              </w:rPr>
            </w:pPr>
            <w:r w:rsidRPr="00EA5FFB">
              <w:rPr>
                <w:sz w:val="16"/>
                <w:szCs w:val="16"/>
              </w:rPr>
              <w:t>ПНД Ф 14.1:2.4-95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Щелочность</w:t>
            </w:r>
          </w:p>
        </w:tc>
        <w:tc>
          <w:tcPr>
            <w:tcW w:w="1852" w:type="dxa"/>
            <w:vAlign w:val="center"/>
          </w:tcPr>
          <w:p w:rsidR="009F4FA7" w:rsidRPr="00DE0700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DE0700">
              <w:rPr>
                <w:bCs/>
                <w:color w:val="000000"/>
                <w:spacing w:val="-12"/>
                <w:sz w:val="16"/>
                <w:szCs w:val="16"/>
              </w:rPr>
              <w:t>3,</w:t>
            </w:r>
            <w:r>
              <w:rPr>
                <w:bCs/>
                <w:color w:val="000000"/>
                <w:spacing w:val="-12"/>
                <w:sz w:val="16"/>
                <w:szCs w:val="16"/>
              </w:rPr>
              <w:t>1</w:t>
            </w:r>
            <w:r w:rsidRPr="00DE0700">
              <w:rPr>
                <w:bCs/>
                <w:color w:val="000000"/>
                <w:spacing w:val="-12"/>
                <w:sz w:val="16"/>
                <w:szCs w:val="16"/>
              </w:rPr>
              <w:t>-1-0,256</w:t>
            </w:r>
          </w:p>
        </w:tc>
        <w:tc>
          <w:tcPr>
            <w:tcW w:w="1837" w:type="dxa"/>
            <w:vAlign w:val="center"/>
          </w:tcPr>
          <w:p w:rsidR="009F4FA7" w:rsidRPr="00E0546C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E0546C">
              <w:rPr>
                <w:bCs/>
                <w:color w:val="000000"/>
                <w:sz w:val="16"/>
                <w:szCs w:val="16"/>
              </w:rPr>
              <w:t>н/н</w:t>
            </w:r>
          </w:p>
        </w:tc>
        <w:tc>
          <w:tcPr>
            <w:tcW w:w="1154" w:type="dxa"/>
            <w:vAlign w:val="center"/>
          </w:tcPr>
          <w:p w:rsidR="009F4FA7" w:rsidRPr="004600F8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4600F8">
              <w:rPr>
                <w:bCs/>
                <w:color w:val="000000"/>
                <w:spacing w:val="2"/>
                <w:sz w:val="16"/>
                <w:szCs w:val="16"/>
              </w:rPr>
              <w:t>моль/</w:t>
            </w:r>
            <w:proofErr w:type="gramStart"/>
            <w:r w:rsidRPr="004600F8">
              <w:rPr>
                <w:bCs/>
                <w:color w:val="000000"/>
                <w:spacing w:val="2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tabs>
                <w:tab w:val="center" w:pos="937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pacing w:val="3"/>
                <w:sz w:val="16"/>
                <w:szCs w:val="16"/>
              </w:rPr>
              <w:t>ГОСТ</w:t>
            </w:r>
            <w:proofErr w:type="gramStart"/>
            <w:r>
              <w:rPr>
                <w:bCs/>
                <w:color w:val="000000"/>
                <w:spacing w:val="3"/>
                <w:sz w:val="16"/>
                <w:szCs w:val="16"/>
              </w:rPr>
              <w:t>1</w:t>
            </w:r>
            <w:proofErr w:type="gramEnd"/>
            <w:r w:rsidRPr="00EA5FFB">
              <w:rPr>
                <w:bCs/>
                <w:color w:val="000000"/>
                <w:spacing w:val="-18"/>
                <w:sz w:val="16"/>
                <w:szCs w:val="16"/>
              </w:rPr>
              <w:t>*</w:t>
            </w:r>
            <w:r>
              <w:rPr>
                <w:bCs/>
                <w:color w:val="000000"/>
                <w:spacing w:val="-18"/>
                <w:sz w:val="16"/>
                <w:szCs w:val="16"/>
              </w:rPr>
              <w:t>52963-</w:t>
            </w:r>
            <w:r>
              <w:rPr>
                <w:bCs/>
                <w:color w:val="000000"/>
                <w:spacing w:val="3"/>
                <w:sz w:val="16"/>
                <w:szCs w:val="16"/>
              </w:rPr>
              <w:tab/>
            </w:r>
            <w:r w:rsidRPr="00EA5FFB">
              <w:rPr>
                <w:bCs/>
                <w:color w:val="000000"/>
                <w:spacing w:val="3"/>
                <w:sz w:val="16"/>
                <w:szCs w:val="16"/>
              </w:rPr>
              <w:t>2008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tabs>
                <w:tab w:val="right" w:pos="1769"/>
              </w:tabs>
              <w:jc w:val="center"/>
              <w:rPr>
                <w:b/>
                <w:bCs/>
                <w:color w:val="000000"/>
                <w:spacing w:val="-10"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Марганец</w:t>
            </w:r>
          </w:p>
        </w:tc>
        <w:tc>
          <w:tcPr>
            <w:tcW w:w="1852" w:type="dxa"/>
            <w:vAlign w:val="center"/>
          </w:tcPr>
          <w:p w:rsidR="009F4FA7" w:rsidRPr="00DE0700" w:rsidRDefault="009F4FA7" w:rsidP="009F4FA7">
            <w:pPr>
              <w:jc w:val="center"/>
              <w:rPr>
                <w:bCs/>
                <w:color w:val="000000"/>
                <w:spacing w:val="-12"/>
                <w:sz w:val="16"/>
                <w:szCs w:val="16"/>
              </w:rPr>
            </w:pPr>
            <w:r w:rsidRPr="00DE0700">
              <w:rPr>
                <w:bCs/>
                <w:color w:val="000000"/>
                <w:spacing w:val="-9"/>
                <w:sz w:val="16"/>
                <w:szCs w:val="16"/>
              </w:rPr>
              <w:t>&lt;0,002</w:t>
            </w:r>
          </w:p>
        </w:tc>
        <w:tc>
          <w:tcPr>
            <w:tcW w:w="1837" w:type="dxa"/>
            <w:vAlign w:val="center"/>
          </w:tcPr>
          <w:p w:rsidR="009F4FA7" w:rsidRPr="00DB6AE4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DB6AE4">
              <w:rPr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54" w:type="dxa"/>
            <w:vAlign w:val="center"/>
          </w:tcPr>
          <w:p w:rsidR="009F4FA7" w:rsidRPr="009B2B9B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shd w:val="clear" w:color="auto" w:fill="FFFFFF"/>
              <w:tabs>
                <w:tab w:val="center" w:pos="937"/>
              </w:tabs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4974-72</w:t>
            </w:r>
          </w:p>
        </w:tc>
      </w:tr>
      <w:tr w:rsidR="009F4FA7" w:rsidTr="009F4FA7">
        <w:trPr>
          <w:trHeight w:val="493"/>
        </w:trPr>
        <w:tc>
          <w:tcPr>
            <w:tcW w:w="678" w:type="dxa"/>
            <w:vAlign w:val="center"/>
          </w:tcPr>
          <w:p w:rsidR="009F4FA7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tabs>
                <w:tab w:val="right" w:pos="1769"/>
              </w:tabs>
              <w:jc w:val="center"/>
              <w:rPr>
                <w:b/>
                <w:bCs/>
                <w:color w:val="000000"/>
                <w:spacing w:val="-10"/>
                <w:sz w:val="16"/>
                <w:szCs w:val="16"/>
              </w:rPr>
            </w:pPr>
            <w:r w:rsidRPr="00F45063">
              <w:rPr>
                <w:b/>
                <w:bCs/>
                <w:color w:val="000000"/>
                <w:spacing w:val="-10"/>
                <w:sz w:val="16"/>
                <w:szCs w:val="16"/>
              </w:rPr>
              <w:t>Фториды</w:t>
            </w:r>
          </w:p>
        </w:tc>
        <w:tc>
          <w:tcPr>
            <w:tcW w:w="1852" w:type="dxa"/>
            <w:vAlign w:val="center"/>
          </w:tcPr>
          <w:p w:rsidR="009F4FA7" w:rsidRPr="00DE0700" w:rsidRDefault="009F4FA7" w:rsidP="009F4FA7">
            <w:pPr>
              <w:jc w:val="center"/>
              <w:rPr>
                <w:bCs/>
                <w:color w:val="000000"/>
                <w:spacing w:val="-9"/>
                <w:sz w:val="16"/>
                <w:szCs w:val="16"/>
              </w:rPr>
            </w:pPr>
            <w:r w:rsidRPr="00DE0700">
              <w:rPr>
                <w:bCs/>
                <w:color w:val="000000"/>
                <w:spacing w:val="-10"/>
                <w:sz w:val="16"/>
                <w:szCs w:val="16"/>
              </w:rPr>
              <w:t>&lt;0,2</w:t>
            </w:r>
          </w:p>
        </w:tc>
        <w:tc>
          <w:tcPr>
            <w:tcW w:w="1837" w:type="dxa"/>
            <w:vAlign w:val="center"/>
          </w:tcPr>
          <w:p w:rsidR="009F4FA7" w:rsidRPr="00F97D7D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  <w:r w:rsidRPr="00F97D7D">
              <w:rPr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54" w:type="dxa"/>
            <w:vAlign w:val="center"/>
          </w:tcPr>
          <w:p w:rsidR="009F4FA7" w:rsidRPr="009B2B9B" w:rsidRDefault="009F4FA7" w:rsidP="009F4FA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2102" w:type="dxa"/>
            <w:vAlign w:val="center"/>
          </w:tcPr>
          <w:p w:rsidR="009F4FA7" w:rsidRPr="00EA5FFB" w:rsidRDefault="009F4FA7" w:rsidP="009F4F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A5FFB">
              <w:rPr>
                <w:bCs/>
                <w:color w:val="000000"/>
                <w:spacing w:val="-9"/>
                <w:sz w:val="16"/>
                <w:szCs w:val="16"/>
              </w:rPr>
              <w:t>ГОСТ 4386-89</w:t>
            </w:r>
          </w:p>
        </w:tc>
      </w:tr>
      <w:tr w:rsidR="009F4FA7" w:rsidTr="009F4FA7">
        <w:trPr>
          <w:trHeight w:val="506"/>
        </w:trPr>
        <w:tc>
          <w:tcPr>
            <w:tcW w:w="9618" w:type="dxa"/>
            <w:gridSpan w:val="6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  <w:highlight w:val="red"/>
              </w:rPr>
            </w:pPr>
            <w:r w:rsidRPr="00F45063">
              <w:rPr>
                <w:b/>
                <w:sz w:val="16"/>
                <w:szCs w:val="16"/>
              </w:rPr>
              <w:t>Органолептические исследования: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1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Запах при 20.° С</w:t>
            </w:r>
          </w:p>
        </w:tc>
        <w:tc>
          <w:tcPr>
            <w:tcW w:w="1852" w:type="dxa"/>
            <w:vAlign w:val="center"/>
          </w:tcPr>
          <w:p w:rsidR="009F4FA7" w:rsidRPr="00A9436D" w:rsidRDefault="009F4FA7" w:rsidP="009F4FA7">
            <w:pPr>
              <w:jc w:val="center"/>
              <w:rPr>
                <w:sz w:val="16"/>
                <w:szCs w:val="16"/>
              </w:rPr>
            </w:pPr>
            <w:r w:rsidRPr="00A9436D">
              <w:rPr>
                <w:sz w:val="16"/>
                <w:szCs w:val="16"/>
              </w:rPr>
              <w:t>1±0,1</w:t>
            </w:r>
          </w:p>
        </w:tc>
        <w:tc>
          <w:tcPr>
            <w:tcW w:w="1837" w:type="dxa"/>
            <w:vAlign w:val="center"/>
          </w:tcPr>
          <w:p w:rsidR="009F4FA7" w:rsidRPr="000272B7" w:rsidRDefault="009F4FA7" w:rsidP="009F4FA7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vAlign w:val="center"/>
          </w:tcPr>
          <w:p w:rsidR="009F4FA7" w:rsidRPr="00C40746" w:rsidRDefault="009F4FA7" w:rsidP="009F4FA7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9F4FA7" w:rsidRPr="005F6B1B" w:rsidRDefault="009F4FA7" w:rsidP="009F4F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10"/>
                <w:sz w:val="16"/>
                <w:szCs w:val="16"/>
              </w:rPr>
              <w:t>ГОСТ 3351-74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 w:rsidRPr="004A1556">
              <w:rPr>
                <w:sz w:val="16"/>
                <w:szCs w:val="16"/>
              </w:rPr>
              <w:t>2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Запах при 60.° С</w:t>
            </w:r>
          </w:p>
        </w:tc>
        <w:tc>
          <w:tcPr>
            <w:tcW w:w="1852" w:type="dxa"/>
            <w:vAlign w:val="center"/>
          </w:tcPr>
          <w:p w:rsidR="009F4FA7" w:rsidRPr="00A9436D" w:rsidRDefault="009F4FA7" w:rsidP="009F4FA7">
            <w:pPr>
              <w:jc w:val="center"/>
              <w:rPr>
                <w:sz w:val="16"/>
                <w:szCs w:val="16"/>
              </w:rPr>
            </w:pPr>
            <w:r w:rsidRPr="00A9436D">
              <w:rPr>
                <w:sz w:val="16"/>
                <w:szCs w:val="16"/>
              </w:rPr>
              <w:t>1±0,1</w:t>
            </w:r>
          </w:p>
        </w:tc>
        <w:tc>
          <w:tcPr>
            <w:tcW w:w="1837" w:type="dxa"/>
            <w:vAlign w:val="center"/>
          </w:tcPr>
          <w:p w:rsidR="009F4FA7" w:rsidRPr="000272B7" w:rsidRDefault="009F4FA7" w:rsidP="009F4FA7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>2</w:t>
            </w:r>
          </w:p>
        </w:tc>
        <w:tc>
          <w:tcPr>
            <w:tcW w:w="1154" w:type="dxa"/>
            <w:vAlign w:val="center"/>
          </w:tcPr>
          <w:p w:rsidR="009F4FA7" w:rsidRPr="00C40746" w:rsidRDefault="009F4FA7" w:rsidP="009F4FA7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9F4FA7" w:rsidRPr="005F6B1B" w:rsidRDefault="009F4FA7" w:rsidP="009F4F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9"/>
                <w:sz w:val="16"/>
                <w:szCs w:val="16"/>
              </w:rPr>
              <w:t>ГОСТ 3351-74</w:t>
            </w:r>
          </w:p>
        </w:tc>
      </w:tr>
      <w:tr w:rsidR="009F4FA7" w:rsidTr="009F4FA7">
        <w:trPr>
          <w:trHeight w:val="506"/>
        </w:trPr>
        <w:tc>
          <w:tcPr>
            <w:tcW w:w="678" w:type="dxa"/>
            <w:vAlign w:val="center"/>
          </w:tcPr>
          <w:p w:rsidR="009F4FA7" w:rsidRPr="004A1556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5" w:type="dxa"/>
            <w:vAlign w:val="center"/>
          </w:tcPr>
          <w:p w:rsidR="009F4FA7" w:rsidRPr="00F45063" w:rsidRDefault="009F4FA7" w:rsidP="009F4FA7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Привкус</w:t>
            </w:r>
          </w:p>
        </w:tc>
        <w:tc>
          <w:tcPr>
            <w:tcW w:w="1852" w:type="dxa"/>
            <w:vAlign w:val="center"/>
          </w:tcPr>
          <w:p w:rsidR="009F4FA7" w:rsidRPr="00A9436D" w:rsidRDefault="009F4FA7" w:rsidP="009F4F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A9436D">
              <w:rPr>
                <w:sz w:val="16"/>
                <w:szCs w:val="16"/>
              </w:rPr>
              <w:t>±0,1</w:t>
            </w:r>
          </w:p>
        </w:tc>
        <w:tc>
          <w:tcPr>
            <w:tcW w:w="1837" w:type="dxa"/>
            <w:vAlign w:val="center"/>
          </w:tcPr>
          <w:p w:rsidR="009F4FA7" w:rsidRPr="000272B7" w:rsidRDefault="009F4FA7" w:rsidP="009F4FA7">
            <w:pPr>
              <w:jc w:val="center"/>
              <w:rPr>
                <w:sz w:val="16"/>
                <w:szCs w:val="16"/>
              </w:rPr>
            </w:pPr>
            <w:r w:rsidRPr="000272B7">
              <w:rPr>
                <w:sz w:val="16"/>
                <w:szCs w:val="16"/>
              </w:rPr>
              <w:t>не обн.</w:t>
            </w:r>
          </w:p>
        </w:tc>
        <w:tc>
          <w:tcPr>
            <w:tcW w:w="1154" w:type="dxa"/>
            <w:vAlign w:val="center"/>
          </w:tcPr>
          <w:p w:rsidR="009F4FA7" w:rsidRPr="00C40746" w:rsidRDefault="009F4FA7" w:rsidP="009F4FA7">
            <w:pPr>
              <w:jc w:val="center"/>
              <w:rPr>
                <w:sz w:val="16"/>
                <w:szCs w:val="16"/>
              </w:rPr>
            </w:pPr>
            <w:r w:rsidRPr="00C40746">
              <w:rPr>
                <w:sz w:val="16"/>
                <w:szCs w:val="16"/>
              </w:rPr>
              <w:t>баллы</w:t>
            </w:r>
          </w:p>
        </w:tc>
        <w:tc>
          <w:tcPr>
            <w:tcW w:w="2102" w:type="dxa"/>
            <w:vAlign w:val="center"/>
          </w:tcPr>
          <w:p w:rsidR="009F4FA7" w:rsidRPr="005F6B1B" w:rsidRDefault="009F4FA7" w:rsidP="009F4FA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F6B1B">
              <w:rPr>
                <w:bCs/>
                <w:color w:val="000000"/>
                <w:spacing w:val="-10"/>
                <w:sz w:val="16"/>
                <w:szCs w:val="16"/>
              </w:rPr>
              <w:t>ГОСТ 3351-74</w:t>
            </w:r>
          </w:p>
        </w:tc>
      </w:tr>
    </w:tbl>
    <w:p w:rsidR="003630E7" w:rsidRDefault="003630E7" w:rsidP="003630E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630E7" w:rsidRDefault="003630E7" w:rsidP="003630E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630E7" w:rsidRDefault="003630E7" w:rsidP="003630E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Результаты микробиологических исследований представлены в таблице 4.</w:t>
      </w:r>
    </w:p>
    <w:p w:rsidR="005A32B0" w:rsidRDefault="005A32B0" w:rsidP="003630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A32B0" w:rsidRDefault="005A32B0" w:rsidP="003630E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630E7" w:rsidRDefault="003630E7" w:rsidP="003630E7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4</w:t>
      </w:r>
    </w:p>
    <w:tbl>
      <w:tblPr>
        <w:tblStyle w:val="1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3630E7" w:rsidRPr="00F45063" w:rsidTr="00720E94"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Регистрационный номер №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Определяемые показатели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Результат исследований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Гигиенический норматив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Единицы измерения (для граф. 3,4)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НД на методы иследований</w:t>
            </w:r>
          </w:p>
        </w:tc>
      </w:tr>
      <w:tr w:rsidR="003630E7" w:rsidRPr="00F45063" w:rsidTr="00720E94"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3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6</w:t>
            </w:r>
          </w:p>
        </w:tc>
      </w:tr>
      <w:tr w:rsidR="003630E7" w:rsidRPr="00F45063" w:rsidTr="00720E94">
        <w:tc>
          <w:tcPr>
            <w:tcW w:w="1595" w:type="dxa"/>
            <w:vMerge w:val="restart"/>
            <w:vAlign w:val="center"/>
          </w:tcPr>
          <w:p w:rsidR="003630E7" w:rsidRPr="00F45063" w:rsidRDefault="008C6367" w:rsidP="00720E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pacing w:val="-14"/>
                <w:sz w:val="16"/>
                <w:szCs w:val="16"/>
              </w:rPr>
              <w:t>б/н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 xml:space="preserve">ОКБ </w:t>
            </w:r>
            <w:r w:rsidRPr="00F45063">
              <w:rPr>
                <w:b/>
                <w:spacing w:val="-3"/>
                <w:sz w:val="16"/>
                <w:szCs w:val="16"/>
              </w:rPr>
              <w:t>в 100 мл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1"/>
                <w:sz w:val="16"/>
                <w:szCs w:val="16"/>
              </w:rPr>
              <w:t xml:space="preserve">Обнаружено </w:t>
            </w:r>
            <w:r w:rsidRPr="00F45063">
              <w:rPr>
                <w:spacing w:val="-10"/>
                <w:sz w:val="16"/>
                <w:szCs w:val="16"/>
              </w:rPr>
              <w:t>04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3"/>
                <w:sz w:val="16"/>
                <w:szCs w:val="16"/>
              </w:rPr>
              <w:t>отсутствие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  <w:tr w:rsidR="003630E7" w:rsidRPr="00F45063" w:rsidTr="00720E94">
        <w:tc>
          <w:tcPr>
            <w:tcW w:w="1595" w:type="dxa"/>
            <w:vMerge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z w:val="16"/>
                <w:szCs w:val="16"/>
              </w:rPr>
              <w:t>ТКБ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Не обнаружены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3"/>
                <w:sz w:val="16"/>
                <w:szCs w:val="16"/>
              </w:rPr>
              <w:t>отсутствие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  <w:tr w:rsidR="003630E7" w:rsidRPr="00F45063" w:rsidTr="00720E94">
        <w:tc>
          <w:tcPr>
            <w:tcW w:w="1595" w:type="dxa"/>
            <w:vMerge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b/>
                <w:sz w:val="16"/>
                <w:szCs w:val="16"/>
              </w:rPr>
            </w:pPr>
            <w:r w:rsidRPr="00F45063">
              <w:rPr>
                <w:b/>
                <w:spacing w:val="3"/>
                <w:sz w:val="16"/>
                <w:szCs w:val="16"/>
              </w:rPr>
              <w:t>ОМЧ КОЕ/мл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2"/>
                <w:sz w:val="16"/>
                <w:szCs w:val="16"/>
              </w:rPr>
              <w:t>57 КОЕ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Не более 50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z w:val="16"/>
                <w:szCs w:val="16"/>
              </w:rPr>
              <w:t>КОЕ/100 мл</w:t>
            </w:r>
          </w:p>
        </w:tc>
        <w:tc>
          <w:tcPr>
            <w:tcW w:w="1595" w:type="dxa"/>
            <w:vAlign w:val="center"/>
          </w:tcPr>
          <w:p w:rsidR="003630E7" w:rsidRPr="00F45063" w:rsidRDefault="003630E7" w:rsidP="00720E94">
            <w:pPr>
              <w:jc w:val="center"/>
              <w:rPr>
                <w:sz w:val="16"/>
                <w:szCs w:val="16"/>
              </w:rPr>
            </w:pPr>
            <w:r w:rsidRPr="00F45063">
              <w:rPr>
                <w:spacing w:val="-6"/>
                <w:sz w:val="16"/>
                <w:szCs w:val="16"/>
              </w:rPr>
              <w:t>МУК 4.2.1018-01</w:t>
            </w:r>
          </w:p>
        </w:tc>
      </w:tr>
    </w:tbl>
    <w:p w:rsidR="003630E7" w:rsidRDefault="003630E7" w:rsidP="003630E7">
      <w:pPr>
        <w:ind w:firstLine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17AE0" w:rsidRPr="00CA2285" w:rsidRDefault="00217AE0" w:rsidP="00CA2285">
      <w:pPr>
        <w:ind w:firstLine="562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Водозаборные сооружения</w:t>
      </w:r>
    </w:p>
    <w:p w:rsidR="005A7887" w:rsidRPr="00132AE6" w:rsidRDefault="005A7887" w:rsidP="005C1A89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="00AE19E3"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AE19E3"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Ершов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имеются </w:t>
      </w:r>
      <w:r w:rsidR="0050370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одно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водозаборн</w:t>
      </w:r>
      <w:r w:rsidR="00EC1D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ое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сооружени</w:t>
      </w:r>
      <w:r w:rsidR="00EC1D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Водозаборн</w:t>
      </w:r>
      <w:r w:rsidR="00EC1D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ое 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сооружени</w:t>
      </w:r>
      <w:r w:rsidR="00EC1D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составе насосных станций и </w:t>
      </w:r>
      <w:r w:rsidR="00916A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резервуаров чистой воды</w:t>
      </w:r>
      <w:r w:rsidRPr="002A5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эксплуатируются с 1976 г. </w:t>
      </w:r>
    </w:p>
    <w:p w:rsidR="005A7887" w:rsidRPr="00132AE6" w:rsidRDefault="005A7887" w:rsidP="001512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 w:firstLine="56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32AE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Водозаборное устройство №1 находится в аварийном состоянии из-за длительного срока эксплуатации.</w:t>
      </w:r>
    </w:p>
    <w:p w:rsidR="000341E8" w:rsidRPr="006342B6" w:rsidRDefault="00151202" w:rsidP="00151202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Вода из водохранилища подается</w:t>
      </w:r>
      <w:r w:rsidR="006C5730">
        <w:rPr>
          <w:b w:val="0"/>
          <w:i w:val="0"/>
          <w:sz w:val="28"/>
          <w:szCs w:val="28"/>
        </w:rPr>
        <w:t xml:space="preserve"> на</w:t>
      </w:r>
      <w:r w:rsidR="009C24F0" w:rsidRPr="009C24F0">
        <w:rPr>
          <w:b w:val="0"/>
          <w:i w:val="0"/>
          <w:sz w:val="28"/>
          <w:szCs w:val="28"/>
        </w:rPr>
        <w:t xml:space="preserve"> </w:t>
      </w:r>
      <w:r w:rsidR="009C24F0" w:rsidRPr="006342B6">
        <w:rPr>
          <w:b w:val="0"/>
          <w:i w:val="0"/>
          <w:sz w:val="28"/>
          <w:szCs w:val="28"/>
        </w:rPr>
        <w:t>очистны</w:t>
      </w:r>
      <w:r w:rsidR="009C24F0">
        <w:rPr>
          <w:b w:val="0"/>
          <w:i w:val="0"/>
          <w:sz w:val="28"/>
          <w:szCs w:val="28"/>
        </w:rPr>
        <w:t>е</w:t>
      </w:r>
      <w:r w:rsidR="009C24F0" w:rsidRPr="006342B6">
        <w:rPr>
          <w:b w:val="0"/>
          <w:i w:val="0"/>
          <w:sz w:val="28"/>
          <w:szCs w:val="28"/>
        </w:rPr>
        <w:t xml:space="preserve"> сооружени</w:t>
      </w:r>
      <w:r w:rsidR="006C5730">
        <w:rPr>
          <w:b w:val="0"/>
          <w:i w:val="0"/>
          <w:sz w:val="28"/>
          <w:szCs w:val="28"/>
        </w:rPr>
        <w:t>я.</w:t>
      </w:r>
      <w:r w:rsidRPr="006342B6">
        <w:rPr>
          <w:b w:val="0"/>
          <w:i w:val="0"/>
          <w:sz w:val="28"/>
          <w:szCs w:val="28"/>
        </w:rPr>
        <w:t xml:space="preserve"> </w:t>
      </w:r>
      <w:r w:rsidR="000341E8" w:rsidRPr="006342B6">
        <w:rPr>
          <w:b w:val="0"/>
          <w:i w:val="0"/>
          <w:sz w:val="28"/>
          <w:szCs w:val="28"/>
        </w:rPr>
        <w:t xml:space="preserve"> Потребителям очищенная вода подается по сетям водопровода. Часть населения использует  воду из прудов, расположенных на территории города.</w:t>
      </w:r>
    </w:p>
    <w:p w:rsidR="000341E8" w:rsidRPr="006342B6" w:rsidRDefault="000341E8" w:rsidP="00151202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Для подачи воды из водохранилища используется насосная станция с  </w:t>
      </w:r>
      <w:r w:rsidRPr="00132AE6">
        <w:rPr>
          <w:b w:val="0"/>
          <w:i w:val="0"/>
          <w:sz w:val="28"/>
          <w:szCs w:val="28"/>
        </w:rPr>
        <w:t>Q</w:t>
      </w:r>
      <w:r w:rsidRPr="006342B6">
        <w:rPr>
          <w:b w:val="0"/>
          <w:i w:val="0"/>
          <w:sz w:val="28"/>
          <w:szCs w:val="28"/>
        </w:rPr>
        <w:t xml:space="preserve">=175 л/сек. По надежности станция отнесена к </w:t>
      </w:r>
      <w:r w:rsidRPr="00132AE6">
        <w:rPr>
          <w:b w:val="0"/>
          <w:i w:val="0"/>
          <w:sz w:val="28"/>
          <w:szCs w:val="28"/>
        </w:rPr>
        <w:t>III</w:t>
      </w:r>
      <w:r w:rsidRPr="006342B6">
        <w:rPr>
          <w:b w:val="0"/>
          <w:i w:val="0"/>
          <w:sz w:val="28"/>
          <w:szCs w:val="28"/>
        </w:rPr>
        <w:t xml:space="preserve"> категории с одним источником электроснабжения и четырьмя насосами, три из которых могут быть рабочими, а один оставаться резервным. Максимальная производительность насосной станции при трех работающих насосах составляет 50 тыс. куб.м/сут.</w:t>
      </w:r>
    </w:p>
    <w:p w:rsidR="000341E8" w:rsidRPr="006342B6" w:rsidRDefault="000341E8" w:rsidP="00151202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Площадка водопроводных очистных сооружений расположена несколько севернее существующего промузла.</w:t>
      </w:r>
    </w:p>
    <w:p w:rsidR="00D9703F" w:rsidRPr="005A32B0" w:rsidRDefault="000341E8" w:rsidP="005A32B0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Средний суточный расход воды для населения составляет  около 30 тыс. куб. м/сут, расходы на нужды промышленности составляют около 2, 6 куб. м/сут. Анализ показал, что  существующей производительности водозабора - 50 тыс.м³/сут вполне хватает для развития города на </w:t>
      </w:r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 xml:space="preserve">-ую очередь и расчетный срок. Но следует отметить, что уже на </w:t>
      </w:r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 xml:space="preserve">-ую очередь </w:t>
      </w:r>
      <w:r w:rsidRPr="006342B6">
        <w:rPr>
          <w:b w:val="0"/>
          <w:i w:val="0"/>
          <w:sz w:val="28"/>
          <w:szCs w:val="28"/>
        </w:rPr>
        <w:lastRenderedPageBreak/>
        <w:t>строительства необходимо произвести реконструкцию существующих очистных сооружений с доведением их мощности до 75  тыс</w:t>
      </w:r>
      <w:proofErr w:type="gramStart"/>
      <w:r w:rsidRPr="006342B6">
        <w:rPr>
          <w:b w:val="0"/>
          <w:i w:val="0"/>
          <w:sz w:val="28"/>
          <w:szCs w:val="28"/>
        </w:rPr>
        <w:t>.м</w:t>
      </w:r>
      <w:proofErr w:type="gramEnd"/>
      <w:r w:rsidRPr="006342B6">
        <w:rPr>
          <w:b w:val="0"/>
          <w:i w:val="0"/>
          <w:sz w:val="28"/>
          <w:szCs w:val="28"/>
        </w:rPr>
        <w:t xml:space="preserve">³/сут.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1.3. Описание существующих сооружений очистки и подготовки воды, включая оценку соответствия применяемой технологической схемы требованиям обеспечения нормативов качества и определение существующего дефицита (резерва) мощностей Комплекс водоочистных сооружений (КВОС).</w:t>
      </w:r>
    </w:p>
    <w:p w:rsidR="00217AE0" w:rsidRPr="00BF0A7E" w:rsidRDefault="00217AE0" w:rsidP="00194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A7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47089" w:rsidRPr="00BF0A7E">
        <w:rPr>
          <w:rFonts w:ascii="Times New Roman" w:hAnsi="Times New Roman"/>
          <w:color w:val="000000"/>
          <w:sz w:val="28"/>
          <w:szCs w:val="28"/>
        </w:rPr>
        <w:t>МО</w:t>
      </w:r>
      <w:r w:rsidR="00281AB6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347089" w:rsidRPr="00BF0A7E">
        <w:rPr>
          <w:rFonts w:ascii="Times New Roman" w:hAnsi="Times New Roman"/>
          <w:color w:val="000000"/>
          <w:sz w:val="28"/>
          <w:szCs w:val="28"/>
        </w:rPr>
        <w:t xml:space="preserve"> Ершов</w:t>
      </w:r>
      <w:r w:rsidR="00CD6A57" w:rsidRPr="00BF0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A7E">
        <w:rPr>
          <w:rFonts w:ascii="Times New Roman" w:hAnsi="Times New Roman"/>
          <w:color w:val="000000"/>
          <w:sz w:val="28"/>
          <w:szCs w:val="28"/>
        </w:rPr>
        <w:t>в</w:t>
      </w:r>
      <w:r w:rsidR="00B66862" w:rsidRPr="00BF0A7E">
        <w:rPr>
          <w:rFonts w:ascii="Times New Roman" w:hAnsi="Times New Roman"/>
          <w:color w:val="000000"/>
          <w:sz w:val="28"/>
          <w:szCs w:val="28"/>
        </w:rPr>
        <w:t>ода из водохранилища подается по водовод</w:t>
      </w:r>
      <w:r w:rsidR="00F34BCC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B66862" w:rsidRPr="00BF0A7E">
        <w:rPr>
          <w:rFonts w:ascii="Times New Roman" w:hAnsi="Times New Roman"/>
          <w:color w:val="000000"/>
          <w:sz w:val="28"/>
          <w:szCs w:val="28"/>
        </w:rPr>
        <w:t>d= 300 мм на очистные сооружения,</w:t>
      </w:r>
      <w:r w:rsidR="00F135B6">
        <w:rPr>
          <w:rFonts w:ascii="Times New Roman" w:hAnsi="Times New Roman"/>
          <w:color w:val="000000"/>
          <w:sz w:val="28"/>
          <w:szCs w:val="28"/>
        </w:rPr>
        <w:t xml:space="preserve"> строительство и </w:t>
      </w:r>
      <w:r w:rsidR="00B66862" w:rsidRPr="00BF0A7E">
        <w:rPr>
          <w:rFonts w:ascii="Times New Roman" w:hAnsi="Times New Roman"/>
          <w:color w:val="000000"/>
          <w:sz w:val="28"/>
          <w:szCs w:val="28"/>
        </w:rPr>
        <w:t xml:space="preserve">эксплуатация которых осуществляется </w:t>
      </w:r>
      <w:r w:rsidR="00F34BCC">
        <w:rPr>
          <w:rFonts w:ascii="Times New Roman" w:hAnsi="Times New Roman"/>
          <w:color w:val="000000"/>
          <w:sz w:val="28"/>
          <w:szCs w:val="28"/>
        </w:rPr>
        <w:t>Мелиоводхозом</w:t>
      </w:r>
      <w:r w:rsidR="00B66862" w:rsidRPr="00BF0A7E">
        <w:rPr>
          <w:rFonts w:ascii="Times New Roman" w:hAnsi="Times New Roman"/>
          <w:color w:val="000000"/>
          <w:sz w:val="28"/>
          <w:szCs w:val="28"/>
        </w:rPr>
        <w:t>. Производительность очистных сооружений в настоящее время составляет 4,0-6,0 тыс. куб.м/сут</w:t>
      </w:r>
    </w:p>
    <w:p w:rsidR="00C01D72" w:rsidRPr="006342B6" w:rsidRDefault="00C01D72" w:rsidP="001949C7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>Площадка водопроводных очистных сооружений расположена несколько севернее существующего промузла.</w:t>
      </w:r>
    </w:p>
    <w:p w:rsidR="00C01D72" w:rsidRDefault="00C01D72" w:rsidP="001949C7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2B6">
        <w:rPr>
          <w:b w:val="0"/>
          <w:i w:val="0"/>
          <w:sz w:val="28"/>
          <w:szCs w:val="28"/>
        </w:rPr>
        <w:t xml:space="preserve">Средний суточный расход воды для населения составляет  около 30 тыс. куб. м/сут, расходы на нужды промышленности составляют около 2, 6 куб. м/сут. Анализ показал, что  существующей производительности водозабора - 50 тыс.м³/сут вполне хватает для развития города на </w:t>
      </w:r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 xml:space="preserve">-ую очередь и расчетный срок. Но следует отметить, что уже на </w:t>
      </w:r>
      <w:r w:rsidRPr="00132AE6">
        <w:rPr>
          <w:b w:val="0"/>
          <w:i w:val="0"/>
          <w:sz w:val="28"/>
          <w:szCs w:val="28"/>
        </w:rPr>
        <w:t>I</w:t>
      </w:r>
      <w:r w:rsidRPr="006342B6">
        <w:rPr>
          <w:b w:val="0"/>
          <w:i w:val="0"/>
          <w:sz w:val="28"/>
          <w:szCs w:val="28"/>
        </w:rPr>
        <w:t xml:space="preserve">-ую очередь строительства необходимо произвести реконструкцию существующих очистных сооружений с доведением их мощности до 75  тыс.м³/сут. </w:t>
      </w:r>
    </w:p>
    <w:p w:rsidR="00562894" w:rsidRPr="006342B6" w:rsidRDefault="00562894" w:rsidP="00E5138B">
      <w:pPr>
        <w:pStyle w:val="5"/>
        <w:ind w:left="142" w:right="425" w:firstLine="567"/>
        <w:jc w:val="both"/>
        <w:rPr>
          <w:b w:val="0"/>
          <w:i w:val="0"/>
          <w:sz w:val="28"/>
          <w:szCs w:val="28"/>
        </w:r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47A0A">
        <w:rPr>
          <w:rFonts w:ascii="Times New Roman" w:hAnsi="Times New Roman"/>
          <w:b/>
          <w:bCs/>
          <w:color w:val="000000"/>
          <w:sz w:val="28"/>
          <w:szCs w:val="28"/>
        </w:rPr>
        <w:t>1.4. Описание технологических зон водоснабжения</w:t>
      </w:r>
    </w:p>
    <w:p w:rsidR="00B969DD" w:rsidRPr="00CA2285" w:rsidRDefault="00B969DD" w:rsidP="008209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5669" w:rsidRPr="00EF68F3" w:rsidRDefault="00217AE0" w:rsidP="00820914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1949C7">
        <w:rPr>
          <w:b w:val="0"/>
          <w:i w:val="0"/>
          <w:sz w:val="28"/>
          <w:szCs w:val="28"/>
        </w:rPr>
        <w:t xml:space="preserve">Разделение населенного пункта на технологические зоны водоснабжения </w:t>
      </w:r>
      <w:r w:rsidR="00756C6E" w:rsidRPr="001949C7">
        <w:rPr>
          <w:b w:val="0"/>
          <w:i w:val="0"/>
          <w:sz w:val="28"/>
          <w:szCs w:val="28"/>
        </w:rPr>
        <w:t>проходит</w:t>
      </w:r>
      <w:r w:rsidR="009D30FA" w:rsidRPr="001949C7">
        <w:rPr>
          <w:b w:val="0"/>
          <w:i w:val="0"/>
          <w:sz w:val="28"/>
          <w:szCs w:val="28"/>
        </w:rPr>
        <w:t xml:space="preserve"> по</w:t>
      </w:r>
      <w:r w:rsidR="00756C6E" w:rsidRPr="001949C7">
        <w:rPr>
          <w:b w:val="0"/>
          <w:i w:val="0"/>
          <w:sz w:val="28"/>
          <w:szCs w:val="28"/>
        </w:rPr>
        <w:t xml:space="preserve"> </w:t>
      </w:r>
      <w:r w:rsidR="008B5669" w:rsidRPr="001949C7">
        <w:rPr>
          <w:b w:val="0"/>
          <w:i w:val="0"/>
          <w:sz w:val="28"/>
          <w:szCs w:val="28"/>
        </w:rPr>
        <w:t>района</w:t>
      </w:r>
      <w:r w:rsidR="00A31923" w:rsidRPr="001949C7">
        <w:rPr>
          <w:b w:val="0"/>
          <w:i w:val="0"/>
          <w:sz w:val="28"/>
          <w:szCs w:val="28"/>
        </w:rPr>
        <w:t>м го</w:t>
      </w:r>
      <w:r w:rsidR="009D30FA" w:rsidRPr="001949C7">
        <w:rPr>
          <w:b w:val="0"/>
          <w:i w:val="0"/>
          <w:sz w:val="28"/>
          <w:szCs w:val="28"/>
        </w:rPr>
        <w:t>рода</w:t>
      </w:r>
      <w:r w:rsidR="00094242" w:rsidRPr="001949C7">
        <w:rPr>
          <w:b w:val="0"/>
          <w:i w:val="0"/>
          <w:sz w:val="28"/>
          <w:szCs w:val="28"/>
        </w:rPr>
        <w:t>.</w:t>
      </w:r>
      <w:r w:rsidR="009D30FA" w:rsidRPr="001949C7">
        <w:rPr>
          <w:b w:val="0"/>
          <w:i w:val="0"/>
          <w:sz w:val="28"/>
          <w:szCs w:val="28"/>
        </w:rPr>
        <w:t xml:space="preserve">  </w:t>
      </w:r>
      <w:r w:rsidR="008B5669" w:rsidRPr="00EF68F3">
        <w:rPr>
          <w:b w:val="0"/>
          <w:i w:val="0"/>
          <w:sz w:val="28"/>
          <w:szCs w:val="28"/>
        </w:rPr>
        <w:t>Застройка города, состоящая из селитебных и промышленных зон,  делится железной дорогой и прудами на несколько районов.</w:t>
      </w:r>
      <w:r w:rsidR="008B5669">
        <w:rPr>
          <w:b w:val="0"/>
          <w:i w:val="0"/>
          <w:sz w:val="28"/>
          <w:szCs w:val="28"/>
        </w:rPr>
        <w:t xml:space="preserve">                                                                                 </w:t>
      </w:r>
      <w:r w:rsidR="008B5669" w:rsidRPr="00EF68F3">
        <w:rPr>
          <w:b w:val="0"/>
          <w:i w:val="0"/>
          <w:sz w:val="28"/>
          <w:szCs w:val="28"/>
        </w:rPr>
        <w:t>Центральный район – ограничен на юге полосой железной дороги, на западе – улицей Ломоносова, на севере – ул. Кирова, на востоке – ул. Восточная. Центр города сформирован в широтном направлении вдоль ул. Интернацион</w:t>
      </w:r>
      <w:r w:rsidR="00EF0057">
        <w:rPr>
          <w:b w:val="0"/>
          <w:i w:val="0"/>
          <w:sz w:val="28"/>
          <w:szCs w:val="28"/>
        </w:rPr>
        <w:t>ая</w:t>
      </w:r>
      <w:r w:rsidR="008B5669" w:rsidRPr="00EF68F3">
        <w:rPr>
          <w:b w:val="0"/>
          <w:i w:val="0"/>
          <w:sz w:val="28"/>
          <w:szCs w:val="28"/>
        </w:rPr>
        <w:t xml:space="preserve"> и ул. </w:t>
      </w:r>
      <w:proofErr w:type="gramStart"/>
      <w:r w:rsidR="008B5669" w:rsidRPr="00EF68F3">
        <w:rPr>
          <w:b w:val="0"/>
          <w:i w:val="0"/>
          <w:sz w:val="28"/>
          <w:szCs w:val="28"/>
        </w:rPr>
        <w:t>Вокзальн</w:t>
      </w:r>
      <w:r w:rsidR="00EF0057">
        <w:rPr>
          <w:b w:val="0"/>
          <w:i w:val="0"/>
          <w:sz w:val="28"/>
          <w:szCs w:val="28"/>
        </w:rPr>
        <w:t>ая</w:t>
      </w:r>
      <w:proofErr w:type="gramEnd"/>
      <w:r w:rsidR="008B5669" w:rsidRPr="00EF68F3">
        <w:rPr>
          <w:b w:val="0"/>
          <w:i w:val="0"/>
          <w:sz w:val="28"/>
          <w:szCs w:val="28"/>
        </w:rPr>
        <w:t>.  Общая площадь центрального района составляет около 130 га.</w:t>
      </w:r>
    </w:p>
    <w:p w:rsidR="008B5669" w:rsidRPr="00EF68F3" w:rsidRDefault="008B5669" w:rsidP="00820914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>Северный</w:t>
      </w:r>
      <w:r w:rsidRPr="00EF68F3">
        <w:rPr>
          <w:b w:val="0"/>
          <w:i w:val="0"/>
          <w:sz w:val="28"/>
          <w:szCs w:val="28"/>
        </w:rPr>
        <w:tab/>
        <w:t xml:space="preserve"> район размещен за  системой прудов и ограничен с севера   и запада территориальной автодорогой Е-38 Р-236, с востока  -  автодорогой на Пугачевск. Состоит из двух частей. Северо-западная часть (за прудами)</w:t>
      </w:r>
      <w:r w:rsidR="00013F53">
        <w:rPr>
          <w:b w:val="0"/>
          <w:i w:val="0"/>
          <w:sz w:val="28"/>
          <w:szCs w:val="28"/>
        </w:rPr>
        <w:t>,</w:t>
      </w:r>
      <w:r w:rsidRPr="00EF68F3">
        <w:rPr>
          <w:b w:val="0"/>
          <w:i w:val="0"/>
          <w:sz w:val="28"/>
          <w:szCs w:val="28"/>
        </w:rPr>
        <w:t xml:space="preserve"> Северная часть в планировочном отношении слабо структурирована.  Северный район имеет площадь  около 260 га. </w:t>
      </w:r>
    </w:p>
    <w:p w:rsidR="007C49E4" w:rsidRDefault="008B5669" w:rsidP="00820914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 xml:space="preserve">Южный, самый маленький в территориальном отношении район с площадью более 80 га, расположен за полотном железной дороги. Он </w:t>
      </w:r>
      <w:r w:rsidRPr="00EF68F3">
        <w:rPr>
          <w:b w:val="0"/>
          <w:i w:val="0"/>
          <w:sz w:val="28"/>
          <w:szCs w:val="28"/>
        </w:rPr>
        <w:lastRenderedPageBreak/>
        <w:t xml:space="preserve">зажат с запада и востока промплощадками, с севера ограничен железной дорогой, с юга – автодорогой. </w:t>
      </w:r>
    </w:p>
    <w:p w:rsidR="008B5669" w:rsidRDefault="008B5669" w:rsidP="00820914">
      <w:pPr>
        <w:pStyle w:val="5"/>
        <w:spacing w:line="276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EF68F3">
        <w:rPr>
          <w:b w:val="0"/>
          <w:i w:val="0"/>
          <w:sz w:val="28"/>
          <w:szCs w:val="28"/>
        </w:rPr>
        <w:t xml:space="preserve">В городскую черту Ершова входит  также поселок Тулайково, расположенный к северо-западу от нового массива застройки. Поселок сформирован кварталами жилой застройки </w:t>
      </w:r>
      <w:r w:rsidR="00E17974" w:rsidRPr="00EF68F3">
        <w:rPr>
          <w:b w:val="0"/>
          <w:i w:val="0"/>
          <w:sz w:val="28"/>
          <w:szCs w:val="28"/>
        </w:rPr>
        <w:t>Ершовск</w:t>
      </w:r>
      <w:r w:rsidR="00E17974">
        <w:rPr>
          <w:b w:val="0"/>
          <w:i w:val="0"/>
          <w:sz w:val="28"/>
          <w:szCs w:val="28"/>
        </w:rPr>
        <w:t>о</w:t>
      </w:r>
      <w:r w:rsidR="00E17974" w:rsidRPr="00EF68F3">
        <w:rPr>
          <w:b w:val="0"/>
          <w:i w:val="0"/>
          <w:sz w:val="28"/>
          <w:szCs w:val="28"/>
        </w:rPr>
        <w:t>й</w:t>
      </w:r>
      <w:r w:rsidRPr="00EF68F3">
        <w:rPr>
          <w:b w:val="0"/>
          <w:i w:val="0"/>
          <w:sz w:val="28"/>
          <w:szCs w:val="28"/>
        </w:rPr>
        <w:t xml:space="preserve"> опытной станции вместе с производственной зоной и землями сельскохозяйственного назначения.</w:t>
      </w:r>
    </w:p>
    <w:p w:rsidR="007007C2" w:rsidRDefault="006907B7" w:rsidP="00B969D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C7435">
        <w:rPr>
          <w:b/>
          <w:i/>
          <w:sz w:val="28"/>
          <w:szCs w:val="28"/>
        </w:rPr>
        <w:t xml:space="preserve"> </w:t>
      </w:r>
      <w:r w:rsidRPr="00BD5538">
        <w:rPr>
          <w:rFonts w:ascii="Times New Roman" w:hAnsi="Times New Roman"/>
          <w:bCs/>
          <w:sz w:val="28"/>
          <w:szCs w:val="28"/>
        </w:rPr>
        <w:t>Источником водоснабжения является Мавринское водохранилище, расположенное на р. Б. Узень в 17 км от города</w:t>
      </w:r>
      <w:r w:rsidRPr="00DC7435">
        <w:rPr>
          <w:b/>
          <w:i/>
          <w:sz w:val="28"/>
          <w:szCs w:val="28"/>
        </w:rPr>
        <w:t xml:space="preserve">. </w:t>
      </w:r>
      <w:r w:rsidR="00F112F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Имеются два резервуара чистой воды</w:t>
      </w:r>
      <w:r w:rsidR="00B044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объем по 10 тыс</w:t>
      </w:r>
      <w:r w:rsidR="00D149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м</w:t>
      </w:r>
      <w:r w:rsidR="00B044D8" w:rsidRPr="007007C2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ru-RU"/>
        </w:rPr>
        <w:t>3</w:t>
      </w:r>
      <w:r w:rsidR="00B044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кажды</w:t>
      </w:r>
      <w:r w:rsidR="007007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й.</w:t>
      </w:r>
    </w:p>
    <w:p w:rsidR="00217AE0" w:rsidRDefault="00217AE0" w:rsidP="00B969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Насосн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станци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924">
        <w:rPr>
          <w:rFonts w:ascii="Times New Roman" w:hAnsi="Times New Roman"/>
          <w:color w:val="000000"/>
          <w:sz w:val="28"/>
          <w:szCs w:val="28"/>
        </w:rPr>
        <w:t>2</w:t>
      </w:r>
      <w:r w:rsidRPr="00CA2285">
        <w:rPr>
          <w:rFonts w:ascii="Times New Roman" w:hAnsi="Times New Roman"/>
          <w:color w:val="000000"/>
          <w:sz w:val="28"/>
          <w:szCs w:val="28"/>
        </w:rPr>
        <w:t>-ого подъема под</w:t>
      </w:r>
      <w:r>
        <w:rPr>
          <w:rFonts w:ascii="Times New Roman" w:hAnsi="Times New Roman"/>
          <w:color w:val="000000"/>
          <w:sz w:val="28"/>
          <w:szCs w:val="28"/>
        </w:rPr>
        <w:t>аю</w:t>
      </w:r>
      <w:r w:rsidRPr="00CA2285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воду </w:t>
      </w:r>
      <w:r w:rsidRPr="00CA2285">
        <w:rPr>
          <w:rFonts w:ascii="Times New Roman" w:hAnsi="Times New Roman"/>
          <w:color w:val="000000"/>
          <w:sz w:val="28"/>
          <w:szCs w:val="28"/>
        </w:rPr>
        <w:t>абонентам населенного пункта по водоводам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диаметров:</w:t>
      </w:r>
      <w:r w:rsidR="00FF74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Д100 мм; Д1</w:t>
      </w:r>
      <w:r w:rsidR="001B7F5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 мм</w:t>
      </w:r>
      <w:r w:rsidR="001B7F50">
        <w:rPr>
          <w:rFonts w:ascii="Times New Roman" w:hAnsi="Times New Roman"/>
          <w:color w:val="000000"/>
          <w:sz w:val="28"/>
          <w:szCs w:val="28"/>
        </w:rPr>
        <w:t>,; Д</w:t>
      </w:r>
      <w:r w:rsidR="00995071">
        <w:rPr>
          <w:rFonts w:ascii="Times New Roman" w:hAnsi="Times New Roman"/>
          <w:color w:val="000000"/>
          <w:sz w:val="28"/>
          <w:szCs w:val="28"/>
        </w:rPr>
        <w:t>500</w:t>
      </w:r>
      <w:r>
        <w:rPr>
          <w:rFonts w:ascii="Times New Roman" w:hAnsi="Times New Roman"/>
          <w:color w:val="000000"/>
          <w:sz w:val="28"/>
          <w:szCs w:val="28"/>
        </w:rPr>
        <w:t xml:space="preserve"> мм</w:t>
      </w:r>
      <w:r w:rsidR="00D569A7">
        <w:rPr>
          <w:rFonts w:ascii="Times New Roman" w:hAnsi="Times New Roman"/>
          <w:color w:val="000000"/>
          <w:sz w:val="28"/>
          <w:szCs w:val="28"/>
        </w:rPr>
        <w:t xml:space="preserve">, материал труб: </w:t>
      </w:r>
      <w:r w:rsidR="00D97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F50">
        <w:rPr>
          <w:rFonts w:ascii="Times New Roman" w:hAnsi="Times New Roman"/>
          <w:color w:val="000000"/>
          <w:sz w:val="28"/>
          <w:szCs w:val="28"/>
        </w:rPr>
        <w:t>сталь</w:t>
      </w:r>
      <w:r w:rsidR="00B9743F">
        <w:rPr>
          <w:rFonts w:ascii="Times New Roman" w:hAnsi="Times New Roman"/>
          <w:color w:val="000000"/>
          <w:sz w:val="28"/>
          <w:szCs w:val="28"/>
        </w:rPr>
        <w:t>, чугун, полиэтилен</w:t>
      </w:r>
      <w:r w:rsidR="00FF7439">
        <w:rPr>
          <w:rFonts w:ascii="Times New Roman" w:hAnsi="Times New Roman"/>
          <w:color w:val="000000"/>
          <w:sz w:val="28"/>
          <w:szCs w:val="28"/>
        </w:rPr>
        <w:t>,</w:t>
      </w:r>
      <w:r w:rsidR="00B974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64BD">
        <w:rPr>
          <w:rFonts w:ascii="Times New Roman" w:hAnsi="Times New Roman"/>
          <w:color w:val="000000"/>
          <w:sz w:val="28"/>
          <w:szCs w:val="28"/>
        </w:rPr>
        <w:t>к</w:t>
      </w:r>
      <w:r w:rsidR="00B9743F">
        <w:rPr>
          <w:rFonts w:ascii="Times New Roman" w:hAnsi="Times New Roman"/>
          <w:color w:val="000000"/>
          <w:sz w:val="28"/>
          <w:szCs w:val="28"/>
        </w:rPr>
        <w:t>ерамические, амирон</w:t>
      </w:r>
      <w:r w:rsidR="003257C9">
        <w:rPr>
          <w:rFonts w:ascii="Times New Roman" w:hAnsi="Times New Roman"/>
          <w:color w:val="000000"/>
          <w:sz w:val="28"/>
          <w:szCs w:val="28"/>
        </w:rPr>
        <w:t xml:space="preserve"> и пр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17AE0" w:rsidRPr="00CA2285" w:rsidRDefault="005C7AF4" w:rsidP="00B969D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A2285">
        <w:rPr>
          <w:rFonts w:ascii="Times New Roman" w:hAnsi="Times New Roman"/>
          <w:b/>
          <w:bCs/>
          <w:sz w:val="28"/>
          <w:szCs w:val="28"/>
        </w:rPr>
        <w:t>1.5. Описание состояния и функционирования существующих насосных станций</w:t>
      </w:r>
    </w:p>
    <w:p w:rsidR="00217AE0" w:rsidRPr="00CA2285" w:rsidRDefault="00217AE0" w:rsidP="00BD4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Насосн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CA2285">
        <w:rPr>
          <w:rFonts w:ascii="Times New Roman" w:hAnsi="Times New Roman"/>
          <w:sz w:val="28"/>
          <w:szCs w:val="28"/>
        </w:rPr>
        <w:t>станци</w:t>
      </w:r>
      <w:r>
        <w:rPr>
          <w:rFonts w:ascii="Times New Roman" w:hAnsi="Times New Roman"/>
          <w:sz w:val="28"/>
          <w:szCs w:val="28"/>
        </w:rPr>
        <w:t>и</w:t>
      </w:r>
      <w:r w:rsidRPr="00CA2285">
        <w:rPr>
          <w:rFonts w:ascii="Times New Roman" w:hAnsi="Times New Roman"/>
          <w:sz w:val="28"/>
          <w:szCs w:val="28"/>
        </w:rPr>
        <w:t xml:space="preserve"> системы водоснабжения обеспечива</w:t>
      </w:r>
      <w:r>
        <w:rPr>
          <w:rFonts w:ascii="Times New Roman" w:hAnsi="Times New Roman"/>
          <w:sz w:val="28"/>
          <w:szCs w:val="28"/>
        </w:rPr>
        <w:t>ю</w:t>
      </w:r>
      <w:r w:rsidRPr="00CA2285">
        <w:rPr>
          <w:rFonts w:ascii="Times New Roman" w:hAnsi="Times New Roman"/>
          <w:sz w:val="28"/>
          <w:szCs w:val="28"/>
        </w:rPr>
        <w:t>т бесперебойное снабжение водой потребителей.</w:t>
      </w:r>
    </w:p>
    <w:p w:rsidR="00217AE0" w:rsidRPr="00CA2285" w:rsidRDefault="00217AE0" w:rsidP="00BD4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Диспетчеризация объектов системы водоснабжения </w:t>
      </w:r>
      <w:r w:rsidR="00D54936">
        <w:rPr>
          <w:rFonts w:ascii="Times New Roman" w:hAnsi="Times New Roman"/>
          <w:color w:val="000000"/>
          <w:sz w:val="28"/>
          <w:szCs w:val="28"/>
        </w:rPr>
        <w:t>не охватывает всю систему.</w:t>
      </w:r>
    </w:p>
    <w:p w:rsidR="00217AE0" w:rsidRPr="00CA2285" w:rsidRDefault="00217AE0" w:rsidP="00BD47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В состав оборудования насосн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станци</w:t>
      </w:r>
      <w:r w:rsidR="001F3A0A">
        <w:rPr>
          <w:rFonts w:ascii="Times New Roman" w:hAnsi="Times New Roman"/>
          <w:color w:val="000000"/>
          <w:sz w:val="28"/>
          <w:szCs w:val="28"/>
        </w:rPr>
        <w:t>й</w:t>
      </w:r>
      <w:r w:rsidR="005C7AF4">
        <w:rPr>
          <w:rFonts w:ascii="Times New Roman" w:hAnsi="Times New Roman"/>
          <w:color w:val="000000"/>
          <w:sz w:val="28"/>
          <w:szCs w:val="28"/>
        </w:rPr>
        <w:t xml:space="preserve"> 2-го подъема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вход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DB40DB">
        <w:rPr>
          <w:rFonts w:ascii="Times New Roman" w:hAnsi="Times New Roman"/>
          <w:color w:val="000000"/>
          <w:sz w:val="28"/>
          <w:szCs w:val="28"/>
        </w:rPr>
        <w:t xml:space="preserve">шесть </w:t>
      </w:r>
      <w:r w:rsidRPr="00CA2285">
        <w:rPr>
          <w:rFonts w:ascii="Times New Roman" w:hAnsi="Times New Roman"/>
          <w:color w:val="000000"/>
          <w:sz w:val="28"/>
          <w:szCs w:val="28"/>
        </w:rPr>
        <w:t>насосны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sz w:val="28"/>
          <w:szCs w:val="28"/>
        </w:rPr>
        <w:t>агрегат</w:t>
      </w:r>
      <w:r w:rsidR="0009191C">
        <w:rPr>
          <w:rFonts w:ascii="Times New Roman" w:hAnsi="Times New Roman"/>
          <w:sz w:val="28"/>
          <w:szCs w:val="28"/>
        </w:rPr>
        <w:t>ов</w:t>
      </w:r>
      <w:r w:rsidR="00D1499F">
        <w:rPr>
          <w:rFonts w:ascii="Times New Roman" w:hAnsi="Times New Roman"/>
          <w:sz w:val="28"/>
          <w:szCs w:val="28"/>
        </w:rPr>
        <w:t>: Д</w:t>
      </w:r>
      <w:r w:rsidR="004530C9">
        <w:rPr>
          <w:rFonts w:ascii="Times New Roman" w:hAnsi="Times New Roman"/>
          <w:sz w:val="28"/>
          <w:szCs w:val="28"/>
        </w:rPr>
        <w:t>315</w:t>
      </w:r>
      <w:r w:rsidR="00AD41DB">
        <w:rPr>
          <w:rFonts w:ascii="Times New Roman" w:hAnsi="Times New Roman"/>
          <w:sz w:val="28"/>
          <w:szCs w:val="28"/>
        </w:rPr>
        <w:t>-50</w:t>
      </w:r>
      <w:r w:rsidRPr="00CA2285">
        <w:rPr>
          <w:rFonts w:ascii="Times New Roman" w:hAnsi="Times New Roman"/>
          <w:sz w:val="28"/>
          <w:szCs w:val="28"/>
        </w:rPr>
        <w:t xml:space="preserve"> с электродвигателем</w:t>
      </w:r>
      <w:r w:rsidRPr="00CA2285">
        <w:rPr>
          <w:rFonts w:ascii="Times New Roman" w:hAnsi="Times New Roman"/>
          <w:bCs/>
          <w:sz w:val="28"/>
          <w:szCs w:val="28"/>
        </w:rPr>
        <w:t xml:space="preserve"> мощностью </w:t>
      </w:r>
      <w:r w:rsidR="00E95F37">
        <w:rPr>
          <w:rFonts w:ascii="Times New Roman" w:hAnsi="Times New Roman"/>
          <w:sz w:val="28"/>
          <w:szCs w:val="28"/>
        </w:rPr>
        <w:t>75</w:t>
      </w:r>
      <w:r w:rsidRPr="00CA2285">
        <w:rPr>
          <w:rFonts w:ascii="Times New Roman" w:hAnsi="Times New Roman"/>
          <w:sz w:val="28"/>
          <w:szCs w:val="28"/>
        </w:rPr>
        <w:t xml:space="preserve"> кВт </w:t>
      </w:r>
      <w:r w:rsidRPr="00CA2285">
        <w:rPr>
          <w:rFonts w:ascii="Times New Roman" w:hAnsi="Times New Roman"/>
          <w:color w:val="000000"/>
          <w:sz w:val="28"/>
          <w:szCs w:val="28"/>
        </w:rPr>
        <w:t>производительностью</w:t>
      </w:r>
      <w:r w:rsidRPr="00CA2285">
        <w:rPr>
          <w:rFonts w:ascii="TimesNewRomanPSMT" w:hAnsi="TimesNewRomanPSMT" w:cs="TimesNewRomanPSMT"/>
          <w:color w:val="33339A"/>
          <w:sz w:val="28"/>
          <w:szCs w:val="28"/>
        </w:rPr>
        <w:t xml:space="preserve"> </w:t>
      </w:r>
      <w:r w:rsidR="003D019E">
        <w:rPr>
          <w:rFonts w:ascii="Times New Roman" w:hAnsi="Times New Roman"/>
          <w:color w:val="000000"/>
          <w:sz w:val="28"/>
          <w:szCs w:val="28"/>
        </w:rPr>
        <w:t>50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куб м/ч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62503">
        <w:rPr>
          <w:rFonts w:ascii="Times New Roman" w:hAnsi="Times New Roman"/>
          <w:color w:val="000000"/>
          <w:sz w:val="28"/>
          <w:szCs w:val="28"/>
        </w:rPr>
        <w:t>три</w:t>
      </w:r>
      <w:r w:rsidR="001F3A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насос</w:t>
      </w:r>
      <w:r w:rsidR="001F3A0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004C">
        <w:rPr>
          <w:rFonts w:ascii="Times New Roman" w:hAnsi="Times New Roman"/>
          <w:color w:val="000000"/>
          <w:sz w:val="28"/>
          <w:szCs w:val="28"/>
        </w:rPr>
        <w:t>Д500-63 с электродвиг</w:t>
      </w:r>
      <w:r w:rsidR="009529C3">
        <w:rPr>
          <w:rFonts w:ascii="Times New Roman" w:hAnsi="Times New Roman"/>
          <w:color w:val="000000"/>
          <w:sz w:val="28"/>
          <w:szCs w:val="28"/>
        </w:rPr>
        <w:t>а</w:t>
      </w:r>
      <w:r w:rsidR="00C9004C">
        <w:rPr>
          <w:rFonts w:ascii="Times New Roman" w:hAnsi="Times New Roman"/>
          <w:color w:val="000000"/>
          <w:sz w:val="28"/>
          <w:szCs w:val="28"/>
        </w:rPr>
        <w:t>телем мо</w:t>
      </w:r>
      <w:r w:rsidR="009529C3">
        <w:rPr>
          <w:rFonts w:ascii="Times New Roman" w:hAnsi="Times New Roman"/>
          <w:color w:val="000000"/>
          <w:sz w:val="28"/>
          <w:szCs w:val="28"/>
        </w:rPr>
        <w:t>щ</w:t>
      </w:r>
      <w:r w:rsidR="00C9004C">
        <w:rPr>
          <w:rFonts w:ascii="Times New Roman" w:hAnsi="Times New Roman"/>
          <w:color w:val="000000"/>
          <w:sz w:val="28"/>
          <w:szCs w:val="28"/>
        </w:rPr>
        <w:t>ностью 160 кВт</w:t>
      </w:r>
      <w:r w:rsidR="00483ECE">
        <w:rPr>
          <w:rFonts w:ascii="Times New Roman" w:hAnsi="Times New Roman"/>
          <w:color w:val="000000"/>
          <w:sz w:val="28"/>
          <w:szCs w:val="28"/>
        </w:rPr>
        <w:t>; один пожарный насосД315-</w:t>
      </w:r>
      <w:r w:rsidR="007F79D3">
        <w:rPr>
          <w:rFonts w:ascii="Times New Roman" w:hAnsi="Times New Roman"/>
          <w:color w:val="000000"/>
          <w:sz w:val="28"/>
          <w:szCs w:val="28"/>
        </w:rPr>
        <w:t>50</w:t>
      </w:r>
      <w:r w:rsidR="007F79D3" w:rsidRPr="007F79D3">
        <w:rPr>
          <w:rFonts w:ascii="Times New Roman" w:hAnsi="Times New Roman"/>
          <w:sz w:val="28"/>
          <w:szCs w:val="28"/>
        </w:rPr>
        <w:t xml:space="preserve"> </w:t>
      </w:r>
      <w:r w:rsidR="007F79D3" w:rsidRPr="00CA2285">
        <w:rPr>
          <w:rFonts w:ascii="Times New Roman" w:hAnsi="Times New Roman"/>
          <w:sz w:val="28"/>
          <w:szCs w:val="28"/>
        </w:rPr>
        <w:t>с электродвигателем</w:t>
      </w:r>
      <w:r w:rsidR="007F79D3" w:rsidRPr="00CA2285">
        <w:rPr>
          <w:rFonts w:ascii="Times New Roman" w:hAnsi="Times New Roman"/>
          <w:bCs/>
          <w:sz w:val="28"/>
          <w:szCs w:val="28"/>
        </w:rPr>
        <w:t xml:space="preserve"> мощностью </w:t>
      </w:r>
      <w:r w:rsidR="007F79D3">
        <w:rPr>
          <w:rFonts w:ascii="Times New Roman" w:hAnsi="Times New Roman"/>
          <w:sz w:val="28"/>
          <w:szCs w:val="28"/>
        </w:rPr>
        <w:t>55</w:t>
      </w:r>
      <w:r w:rsidR="007F79D3" w:rsidRPr="00CA2285">
        <w:rPr>
          <w:rFonts w:ascii="Times New Roman" w:hAnsi="Times New Roman"/>
          <w:sz w:val="28"/>
          <w:szCs w:val="28"/>
        </w:rPr>
        <w:t xml:space="preserve"> кВт</w:t>
      </w:r>
      <w:r w:rsidR="009612B2">
        <w:rPr>
          <w:rFonts w:ascii="Times New Roman" w:hAnsi="Times New Roman"/>
          <w:sz w:val="28"/>
          <w:szCs w:val="28"/>
        </w:rPr>
        <w:t>, один дренажный насос, производительностью</w:t>
      </w:r>
      <w:r w:rsidR="00490697">
        <w:rPr>
          <w:rFonts w:ascii="Times New Roman" w:hAnsi="Times New Roman"/>
          <w:sz w:val="28"/>
          <w:szCs w:val="28"/>
        </w:rPr>
        <w:t xml:space="preserve"> 25</w:t>
      </w:r>
      <w:r w:rsidR="00490697" w:rsidRPr="00490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697" w:rsidRPr="00CA2285">
        <w:rPr>
          <w:rFonts w:ascii="Times New Roman" w:hAnsi="Times New Roman"/>
          <w:color w:val="000000"/>
          <w:sz w:val="28"/>
          <w:szCs w:val="28"/>
        </w:rPr>
        <w:t>куб м/ч</w:t>
      </w:r>
      <w:r w:rsidR="004906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F7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80F71" w:rsidRPr="00CA2285">
        <w:rPr>
          <w:rFonts w:ascii="Times New Roman" w:hAnsi="Times New Roman"/>
          <w:sz w:val="28"/>
          <w:szCs w:val="28"/>
        </w:rPr>
        <w:t>электродвигателем</w:t>
      </w:r>
      <w:r w:rsidR="00580F71" w:rsidRPr="00CA2285">
        <w:rPr>
          <w:rFonts w:ascii="Times New Roman" w:hAnsi="Times New Roman"/>
          <w:bCs/>
          <w:sz w:val="28"/>
          <w:szCs w:val="28"/>
        </w:rPr>
        <w:t xml:space="preserve"> </w:t>
      </w:r>
      <w:r w:rsidR="00F92E72">
        <w:rPr>
          <w:rFonts w:ascii="Times New Roman" w:hAnsi="Times New Roman"/>
          <w:bCs/>
          <w:sz w:val="28"/>
          <w:szCs w:val="28"/>
        </w:rPr>
        <w:t xml:space="preserve">11 кВт; </w:t>
      </w:r>
      <w:r w:rsidRPr="00CA2285">
        <w:rPr>
          <w:rFonts w:ascii="Times New Roman" w:hAnsi="Times New Roman"/>
          <w:color w:val="000000"/>
          <w:sz w:val="28"/>
          <w:szCs w:val="28"/>
        </w:rPr>
        <w:t>запорно-регулирующая арматура.</w:t>
      </w:r>
      <w:r w:rsidRPr="00CA228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17AE0" w:rsidRDefault="00DA61C6" w:rsidP="00BD47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Адрес расположения н.с.</w:t>
      </w:r>
      <w:r w:rsidR="00981486">
        <w:rPr>
          <w:rFonts w:ascii="Times New Roman" w:hAnsi="Times New Roman"/>
          <w:color w:val="000000"/>
          <w:sz w:val="28"/>
          <w:szCs w:val="28"/>
        </w:rPr>
        <w:t>: сев</w:t>
      </w:r>
      <w:r w:rsidR="00C621FF">
        <w:rPr>
          <w:rFonts w:ascii="Times New Roman" w:hAnsi="Times New Roman"/>
          <w:color w:val="000000"/>
          <w:sz w:val="28"/>
          <w:szCs w:val="28"/>
        </w:rPr>
        <w:t>е</w:t>
      </w:r>
      <w:r w:rsidR="00981486">
        <w:rPr>
          <w:rFonts w:ascii="Times New Roman" w:hAnsi="Times New Roman"/>
          <w:color w:val="000000"/>
          <w:sz w:val="28"/>
          <w:szCs w:val="28"/>
        </w:rPr>
        <w:t>ро-восточная окраина г. Ершов</w:t>
      </w:r>
      <w:r w:rsidR="00C621FF">
        <w:rPr>
          <w:rFonts w:ascii="Times New Roman" w:hAnsi="Times New Roman"/>
          <w:color w:val="000000"/>
          <w:sz w:val="28"/>
          <w:szCs w:val="28"/>
        </w:rPr>
        <w:t>а.</w:t>
      </w:r>
    </w:p>
    <w:p w:rsidR="00C621FF" w:rsidRDefault="006F5F57" w:rsidP="00BD4755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повысительных водопроводны</w:t>
      </w:r>
      <w:r w:rsidR="001F1687">
        <w:rPr>
          <w:rFonts w:ascii="Times New Roman" w:hAnsi="Times New Roman"/>
          <w:color w:val="000000"/>
          <w:sz w:val="28"/>
          <w:szCs w:val="28"/>
        </w:rPr>
        <w:t>х -</w:t>
      </w:r>
      <w:r>
        <w:rPr>
          <w:rFonts w:ascii="Times New Roman" w:hAnsi="Times New Roman"/>
          <w:color w:val="000000"/>
          <w:sz w:val="28"/>
          <w:szCs w:val="28"/>
        </w:rPr>
        <w:t xml:space="preserve"> насосных станций</w:t>
      </w:r>
      <w:r w:rsidR="008D3BDA">
        <w:rPr>
          <w:rFonts w:ascii="Times New Roman" w:hAnsi="Times New Roman"/>
          <w:color w:val="000000"/>
          <w:sz w:val="28"/>
          <w:szCs w:val="28"/>
        </w:rPr>
        <w:t xml:space="preserve"> количество-6 </w:t>
      </w:r>
      <w:r w:rsidR="000C22C7">
        <w:rPr>
          <w:rFonts w:ascii="Times New Roman" w:hAnsi="Times New Roman"/>
          <w:color w:val="000000"/>
          <w:sz w:val="28"/>
          <w:szCs w:val="28"/>
        </w:rPr>
        <w:t>шт.</w:t>
      </w:r>
    </w:p>
    <w:p w:rsidR="0083119B" w:rsidRDefault="00FF5F15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334687" w:rsidRPr="00334687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0C22C7" w:rsidRPr="00334687">
        <w:rPr>
          <w:rFonts w:ascii="Times New Roman" w:hAnsi="Times New Roman"/>
          <w:b/>
          <w:color w:val="000000"/>
          <w:sz w:val="28"/>
          <w:szCs w:val="28"/>
        </w:rPr>
        <w:t>л. Юбилейная</w:t>
      </w:r>
      <w:r w:rsidR="00E83806" w:rsidRPr="0033468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0C22C7" w:rsidRPr="0033468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91119">
        <w:rPr>
          <w:rFonts w:ascii="Times New Roman" w:hAnsi="Times New Roman"/>
          <w:color w:val="000000"/>
          <w:sz w:val="28"/>
          <w:szCs w:val="28"/>
        </w:rPr>
        <w:t>год ввода-1983, сетевые насосы К45/30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55C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6A755C" w:rsidRPr="006A755C">
        <w:rPr>
          <w:rFonts w:ascii="Times New Roman" w:hAnsi="Times New Roman"/>
          <w:color w:val="000000"/>
          <w:sz w:val="28"/>
          <w:szCs w:val="28"/>
        </w:rPr>
        <w:t>-45</w:t>
      </w:r>
      <w:r w:rsidR="006A755C">
        <w:rPr>
          <w:rFonts w:ascii="Times New Roman" w:hAnsi="Times New Roman"/>
          <w:color w:val="000000"/>
          <w:sz w:val="28"/>
          <w:szCs w:val="28"/>
        </w:rPr>
        <w:t>м</w:t>
      </w:r>
      <w:r w:rsidR="006A755C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6A755C">
        <w:rPr>
          <w:rFonts w:ascii="Times New Roman" w:hAnsi="Times New Roman"/>
          <w:color w:val="000000"/>
          <w:sz w:val="28"/>
          <w:szCs w:val="28"/>
        </w:rPr>
        <w:t>/час</w:t>
      </w:r>
      <w:r w:rsidR="00290FCE">
        <w:rPr>
          <w:rFonts w:ascii="Times New Roman" w:hAnsi="Times New Roman"/>
          <w:color w:val="000000"/>
          <w:sz w:val="28"/>
          <w:szCs w:val="28"/>
        </w:rPr>
        <w:t>-1шт.:</w:t>
      </w:r>
      <w:r w:rsidR="00905C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0FCE">
        <w:rPr>
          <w:rFonts w:ascii="Times New Roman" w:hAnsi="Times New Roman"/>
          <w:color w:val="000000"/>
          <w:sz w:val="28"/>
          <w:szCs w:val="28"/>
        </w:rPr>
        <w:t xml:space="preserve">К20/30, </w:t>
      </w:r>
      <w:r w:rsidR="00290FCE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290FCE">
        <w:rPr>
          <w:rFonts w:ascii="Times New Roman" w:hAnsi="Times New Roman"/>
          <w:color w:val="000000"/>
          <w:sz w:val="28"/>
          <w:szCs w:val="28"/>
        </w:rPr>
        <w:t>20</w:t>
      </w:r>
      <w:r w:rsidR="00905C28">
        <w:rPr>
          <w:rFonts w:ascii="Times New Roman" w:hAnsi="Times New Roman"/>
          <w:color w:val="000000"/>
          <w:sz w:val="28"/>
          <w:szCs w:val="28"/>
        </w:rPr>
        <w:t>м</w:t>
      </w:r>
      <w:r w:rsidR="00905C28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905C28">
        <w:rPr>
          <w:rFonts w:ascii="Times New Roman" w:hAnsi="Times New Roman"/>
          <w:color w:val="000000"/>
          <w:sz w:val="28"/>
          <w:szCs w:val="28"/>
        </w:rPr>
        <w:t>/час-1 шт. % износа -80.</w:t>
      </w:r>
    </w:p>
    <w:p w:rsidR="001B3D07" w:rsidRDefault="0083119B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34687">
        <w:rPr>
          <w:rFonts w:ascii="Times New Roman" w:hAnsi="Times New Roman"/>
          <w:b/>
          <w:color w:val="000000"/>
          <w:sz w:val="28"/>
          <w:szCs w:val="28"/>
        </w:rPr>
        <w:t>ул. Юбилейцная,7</w:t>
      </w:r>
      <w:r w:rsidR="001A67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346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 ввода-19</w:t>
      </w:r>
      <w:r w:rsidR="00E942B2">
        <w:rPr>
          <w:rFonts w:ascii="Times New Roman" w:hAnsi="Times New Roman"/>
          <w:color w:val="000000"/>
          <w:sz w:val="28"/>
          <w:szCs w:val="28"/>
        </w:rPr>
        <w:t>95</w:t>
      </w:r>
      <w:r>
        <w:rPr>
          <w:rFonts w:ascii="Times New Roman" w:hAnsi="Times New Roman"/>
          <w:color w:val="000000"/>
          <w:sz w:val="28"/>
          <w:szCs w:val="28"/>
        </w:rPr>
        <w:t>, сетевые насосы К</w:t>
      </w:r>
      <w:r w:rsidR="00E942B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/</w:t>
      </w:r>
      <w:r w:rsidR="00E942B2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Pr="006A755C">
        <w:rPr>
          <w:rFonts w:ascii="Times New Roman" w:hAnsi="Times New Roman"/>
          <w:color w:val="000000"/>
          <w:sz w:val="28"/>
          <w:szCs w:val="28"/>
        </w:rPr>
        <w:t>-</w:t>
      </w:r>
      <w:r w:rsidR="00FC334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/час-1шт.: К20/30,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/>
          <w:color w:val="000000"/>
          <w:sz w:val="28"/>
          <w:szCs w:val="28"/>
        </w:rPr>
        <w:t>20м</w:t>
      </w:r>
      <w:r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/час-1 шт.</w:t>
      </w:r>
      <w:r w:rsidR="00FC33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% износа -80.</w:t>
      </w:r>
    </w:p>
    <w:p w:rsidR="00C04314" w:rsidRDefault="00FC334B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34687">
        <w:rPr>
          <w:rFonts w:ascii="Times New Roman" w:hAnsi="Times New Roman"/>
          <w:b/>
          <w:color w:val="000000"/>
          <w:sz w:val="28"/>
          <w:szCs w:val="28"/>
        </w:rPr>
        <w:t>ул. Космонавтов,3</w:t>
      </w:r>
      <w:r w:rsidR="001A67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3D07" w:rsidRPr="001B3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D07">
        <w:rPr>
          <w:rFonts w:ascii="Times New Roman" w:hAnsi="Times New Roman"/>
          <w:color w:val="000000"/>
          <w:sz w:val="28"/>
          <w:szCs w:val="28"/>
        </w:rPr>
        <w:t xml:space="preserve">год ввода-1980, сетевые насосы К45/30 </w:t>
      </w:r>
      <w:r w:rsidR="001B3D07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1B3D07" w:rsidRPr="006A755C">
        <w:rPr>
          <w:rFonts w:ascii="Times New Roman" w:hAnsi="Times New Roman"/>
          <w:color w:val="000000"/>
          <w:sz w:val="28"/>
          <w:szCs w:val="28"/>
        </w:rPr>
        <w:t>-45</w:t>
      </w:r>
      <w:r w:rsidR="001B3D07">
        <w:rPr>
          <w:rFonts w:ascii="Times New Roman" w:hAnsi="Times New Roman"/>
          <w:color w:val="000000"/>
          <w:sz w:val="28"/>
          <w:szCs w:val="28"/>
        </w:rPr>
        <w:t>м</w:t>
      </w:r>
      <w:r w:rsidR="001B3D07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1B3D07">
        <w:rPr>
          <w:rFonts w:ascii="Times New Roman" w:hAnsi="Times New Roman"/>
          <w:color w:val="000000"/>
          <w:sz w:val="28"/>
          <w:szCs w:val="28"/>
        </w:rPr>
        <w:t xml:space="preserve">/час-1шт.: К20/30, </w:t>
      </w:r>
      <w:r w:rsidR="001B3D07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1B3D07">
        <w:rPr>
          <w:rFonts w:ascii="Times New Roman" w:hAnsi="Times New Roman"/>
          <w:color w:val="000000"/>
          <w:sz w:val="28"/>
          <w:szCs w:val="28"/>
        </w:rPr>
        <w:t>20м</w:t>
      </w:r>
      <w:r w:rsidR="001B3D07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1B3D07">
        <w:rPr>
          <w:rFonts w:ascii="Times New Roman" w:hAnsi="Times New Roman"/>
          <w:color w:val="000000"/>
          <w:sz w:val="28"/>
          <w:szCs w:val="28"/>
        </w:rPr>
        <w:t>/час-1 шт. % износа -80.</w:t>
      </w:r>
    </w:p>
    <w:p w:rsidR="0083119B" w:rsidRDefault="001E4D8E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C5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14" w:rsidRPr="001E4D8E">
        <w:rPr>
          <w:rFonts w:ascii="Times New Roman" w:hAnsi="Times New Roman"/>
          <w:b/>
          <w:color w:val="000000"/>
          <w:sz w:val="28"/>
          <w:szCs w:val="28"/>
        </w:rPr>
        <w:t xml:space="preserve">ул. </w:t>
      </w:r>
      <w:r w:rsidR="00DC5C19" w:rsidRPr="001E4D8E">
        <w:rPr>
          <w:rFonts w:ascii="Times New Roman" w:hAnsi="Times New Roman"/>
          <w:b/>
          <w:color w:val="000000"/>
          <w:sz w:val="28"/>
          <w:szCs w:val="28"/>
        </w:rPr>
        <w:t>Стадионная 2а</w:t>
      </w:r>
      <w:r w:rsidR="00C04314" w:rsidRPr="00C043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67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14">
        <w:rPr>
          <w:rFonts w:ascii="Times New Roman" w:hAnsi="Times New Roman"/>
          <w:color w:val="000000"/>
          <w:sz w:val="28"/>
          <w:szCs w:val="28"/>
        </w:rPr>
        <w:t xml:space="preserve">год ввода-1994, сетевые насосы К20/30, </w:t>
      </w:r>
      <w:r w:rsidR="00C04314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C04314">
        <w:rPr>
          <w:rFonts w:ascii="Times New Roman" w:hAnsi="Times New Roman"/>
          <w:color w:val="000000"/>
          <w:sz w:val="28"/>
          <w:szCs w:val="28"/>
        </w:rPr>
        <w:t>20м</w:t>
      </w:r>
      <w:r w:rsidR="00C04314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C04314">
        <w:rPr>
          <w:rFonts w:ascii="Times New Roman" w:hAnsi="Times New Roman"/>
          <w:color w:val="000000"/>
          <w:sz w:val="28"/>
          <w:szCs w:val="28"/>
        </w:rPr>
        <w:t>/час-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04314">
        <w:rPr>
          <w:rFonts w:ascii="Times New Roman" w:hAnsi="Times New Roman"/>
          <w:color w:val="000000"/>
          <w:sz w:val="28"/>
          <w:szCs w:val="28"/>
        </w:rPr>
        <w:t xml:space="preserve"> шт. % износа -80.</w:t>
      </w:r>
    </w:p>
    <w:p w:rsidR="00B45A14" w:rsidRDefault="001A6796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6796">
        <w:rPr>
          <w:rFonts w:ascii="Times New Roman" w:hAnsi="Times New Roman"/>
          <w:b/>
          <w:color w:val="000000"/>
          <w:sz w:val="28"/>
          <w:szCs w:val="28"/>
        </w:rPr>
        <w:t>ул.</w:t>
      </w:r>
      <w:r w:rsidR="00052D01" w:rsidRPr="001A6796">
        <w:rPr>
          <w:rFonts w:ascii="Times New Roman" w:hAnsi="Times New Roman"/>
          <w:b/>
          <w:color w:val="000000"/>
          <w:sz w:val="28"/>
          <w:szCs w:val="28"/>
        </w:rPr>
        <w:t>25 съезда КПСС,38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2D01" w:rsidRPr="00052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D01">
        <w:rPr>
          <w:rFonts w:ascii="Times New Roman" w:hAnsi="Times New Roman"/>
          <w:color w:val="000000"/>
          <w:sz w:val="28"/>
          <w:szCs w:val="28"/>
        </w:rPr>
        <w:t>год ввода-19</w:t>
      </w:r>
      <w:r>
        <w:rPr>
          <w:rFonts w:ascii="Times New Roman" w:hAnsi="Times New Roman"/>
          <w:color w:val="000000"/>
          <w:sz w:val="28"/>
          <w:szCs w:val="28"/>
        </w:rPr>
        <w:t>87</w:t>
      </w:r>
      <w:r w:rsidR="00052D01">
        <w:rPr>
          <w:rFonts w:ascii="Times New Roman" w:hAnsi="Times New Roman"/>
          <w:color w:val="000000"/>
          <w:sz w:val="28"/>
          <w:szCs w:val="28"/>
        </w:rPr>
        <w:t xml:space="preserve">, сетевые насосы К20/30, </w:t>
      </w:r>
      <w:r w:rsidR="00052D01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052D01">
        <w:rPr>
          <w:rFonts w:ascii="Times New Roman" w:hAnsi="Times New Roman"/>
          <w:color w:val="000000"/>
          <w:sz w:val="28"/>
          <w:szCs w:val="28"/>
        </w:rPr>
        <w:t>20м</w:t>
      </w:r>
      <w:r w:rsidR="00052D01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52D01">
        <w:rPr>
          <w:rFonts w:ascii="Times New Roman" w:hAnsi="Times New Roman"/>
          <w:color w:val="000000"/>
          <w:sz w:val="28"/>
          <w:szCs w:val="28"/>
        </w:rPr>
        <w:t>/час-2 шт. % износа -80.</w:t>
      </w:r>
    </w:p>
    <w:p w:rsidR="00CD5872" w:rsidRDefault="00B45A14" w:rsidP="008C235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052D01" w:rsidRPr="00B45A14">
        <w:rPr>
          <w:rFonts w:ascii="Times New Roman" w:hAnsi="Times New Roman"/>
          <w:b/>
          <w:color w:val="000000"/>
          <w:sz w:val="28"/>
          <w:szCs w:val="28"/>
        </w:rPr>
        <w:t>ул.</w:t>
      </w:r>
      <w:r w:rsidR="005938A3" w:rsidRPr="00B45A14">
        <w:rPr>
          <w:rFonts w:ascii="Times New Roman" w:hAnsi="Times New Roman"/>
          <w:b/>
          <w:color w:val="000000"/>
          <w:sz w:val="28"/>
          <w:szCs w:val="28"/>
        </w:rPr>
        <w:t xml:space="preserve"> Парковая,4а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A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 ввода-1994, </w:t>
      </w:r>
      <w:r w:rsidR="00CD5872" w:rsidRPr="00CD58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872">
        <w:rPr>
          <w:rFonts w:ascii="Times New Roman" w:hAnsi="Times New Roman"/>
          <w:color w:val="000000"/>
          <w:sz w:val="28"/>
          <w:szCs w:val="28"/>
        </w:rPr>
        <w:t xml:space="preserve">насосы К8/18 </w:t>
      </w:r>
      <w:r w:rsidR="00CD5872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CD5872" w:rsidRPr="006A755C">
        <w:rPr>
          <w:rFonts w:ascii="Times New Roman" w:hAnsi="Times New Roman"/>
          <w:color w:val="000000"/>
          <w:sz w:val="28"/>
          <w:szCs w:val="28"/>
        </w:rPr>
        <w:t>-</w:t>
      </w:r>
      <w:r w:rsidR="00CD5872">
        <w:rPr>
          <w:rFonts w:ascii="Times New Roman" w:hAnsi="Times New Roman"/>
          <w:color w:val="000000"/>
          <w:sz w:val="28"/>
          <w:szCs w:val="28"/>
        </w:rPr>
        <w:t>8м</w:t>
      </w:r>
      <w:r w:rsidR="00CD5872" w:rsidRPr="00FF5F1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CD5872">
        <w:rPr>
          <w:rFonts w:ascii="Times New Roman" w:hAnsi="Times New Roman"/>
          <w:color w:val="000000"/>
          <w:sz w:val="28"/>
          <w:szCs w:val="28"/>
        </w:rPr>
        <w:t>/час-</w:t>
      </w:r>
      <w:r w:rsidR="002747CF">
        <w:rPr>
          <w:rFonts w:ascii="Times New Roman" w:hAnsi="Times New Roman"/>
          <w:color w:val="000000"/>
          <w:sz w:val="28"/>
          <w:szCs w:val="28"/>
        </w:rPr>
        <w:t>2</w:t>
      </w:r>
      <w:r w:rsidR="00CD5872">
        <w:rPr>
          <w:rFonts w:ascii="Times New Roman" w:hAnsi="Times New Roman"/>
          <w:color w:val="000000"/>
          <w:sz w:val="28"/>
          <w:szCs w:val="28"/>
        </w:rPr>
        <w:t>шт.:  % износа -80.</w:t>
      </w:r>
    </w:p>
    <w:p w:rsidR="00E06E34" w:rsidRPr="00290FCE" w:rsidRDefault="00E06E34" w:rsidP="000C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0C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E3081">
        <w:rPr>
          <w:rFonts w:ascii="Times New Roman" w:hAnsi="Times New Roman"/>
          <w:b/>
          <w:bCs/>
          <w:sz w:val="28"/>
          <w:szCs w:val="28"/>
        </w:rPr>
        <w:t>1.6. Описание состояния и функционирования водопроводных систем водоснабжения</w:t>
      </w:r>
    </w:p>
    <w:p w:rsidR="005C1D59" w:rsidRPr="009B0A1B" w:rsidRDefault="005C1D59" w:rsidP="000C22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17AE0" w:rsidRPr="009B0A1B" w:rsidRDefault="00217AE0" w:rsidP="005C1D59">
      <w:pPr>
        <w:pStyle w:val="5"/>
        <w:spacing w:line="360" w:lineRule="auto"/>
        <w:ind w:left="142" w:right="425" w:firstLine="567"/>
        <w:jc w:val="both"/>
        <w:rPr>
          <w:bCs w:val="0"/>
          <w:sz w:val="28"/>
          <w:szCs w:val="28"/>
        </w:rPr>
      </w:pPr>
      <w:r w:rsidRPr="003E3081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Снабжение абонентов холодной водой осуществляется через централизованную систему сетей водопровода. </w:t>
      </w:r>
      <w:r w:rsidR="00743B1B" w:rsidRPr="003E3081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В</w:t>
      </w:r>
      <w:r w:rsidRPr="003E3081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одопроводные сети водозаборных станций на территории населенного пункта являются тупиковыми.</w:t>
      </w:r>
      <w:r w:rsidR="005E6FEA" w:rsidRPr="003E3081">
        <w:rPr>
          <w:rFonts w:eastAsia="Calibri"/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Водопроводы основных колец трассированы по</w:t>
      </w:r>
      <w:r w:rsidR="005E6FEA" w:rsidRPr="00ED6F52">
        <w:rPr>
          <w:b w:val="0"/>
          <w:i w:val="0"/>
          <w:sz w:val="28"/>
          <w:szCs w:val="28"/>
          <w:highlight w:val="yellow"/>
        </w:rPr>
        <w:t xml:space="preserve"> </w:t>
      </w:r>
      <w:r w:rsidR="005E6FEA" w:rsidRPr="003E3081">
        <w:rPr>
          <w:b w:val="0"/>
          <w:i w:val="0"/>
          <w:sz w:val="28"/>
          <w:szCs w:val="28"/>
        </w:rPr>
        <w:t>микрорайонным дорогам с сохранением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 м. В городе также имеется водопровод для технических нужд железной дороги</w:t>
      </w:r>
      <w:r w:rsidR="005C1D59">
        <w:rPr>
          <w:b w:val="0"/>
          <w:i w:val="0"/>
          <w:sz w:val="28"/>
          <w:szCs w:val="28"/>
        </w:rPr>
        <w:t>.</w:t>
      </w:r>
    </w:p>
    <w:p w:rsidR="00217AE0" w:rsidRPr="00CA2285" w:rsidRDefault="00217AE0" w:rsidP="00347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Общая протяженность водопроводных сетей </w:t>
      </w:r>
      <w:r w:rsidR="00EC31F7">
        <w:rPr>
          <w:rFonts w:ascii="Times New Roman" w:hAnsi="Times New Roman"/>
          <w:color w:val="000000"/>
          <w:sz w:val="28"/>
          <w:szCs w:val="28"/>
        </w:rPr>
        <w:t>г. Ершов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EC31F7">
        <w:rPr>
          <w:rFonts w:ascii="Times New Roman" w:hAnsi="Times New Roman"/>
          <w:color w:val="000000"/>
          <w:sz w:val="28"/>
          <w:szCs w:val="28"/>
        </w:rPr>
        <w:t>11</w:t>
      </w:r>
      <w:r w:rsidR="00A659E3">
        <w:rPr>
          <w:rFonts w:ascii="Times New Roman" w:hAnsi="Times New Roman"/>
          <w:color w:val="000000"/>
          <w:sz w:val="28"/>
          <w:szCs w:val="28"/>
        </w:rPr>
        <w:t>8,</w:t>
      </w:r>
      <w:r w:rsidR="00EC31F7">
        <w:rPr>
          <w:rFonts w:ascii="Times New Roman" w:hAnsi="Times New Roman"/>
          <w:color w:val="000000"/>
          <w:sz w:val="28"/>
          <w:szCs w:val="28"/>
        </w:rPr>
        <w:t>37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км. </w:t>
      </w:r>
    </w:p>
    <w:p w:rsidR="00217AE0" w:rsidRPr="00CA2285" w:rsidRDefault="00217AE0" w:rsidP="00347633">
      <w:pPr>
        <w:tabs>
          <w:tab w:val="left" w:pos="905"/>
          <w:tab w:val="left" w:pos="1854"/>
        </w:tabs>
        <w:spacing w:after="0" w:line="36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Диаметр водопроводов</w:t>
      </w:r>
      <w:r w:rsidR="00181C78">
        <w:rPr>
          <w:rFonts w:ascii="Times New Roman" w:hAnsi="Times New Roman"/>
          <w:sz w:val="28"/>
          <w:szCs w:val="28"/>
        </w:rPr>
        <w:t xml:space="preserve"> от</w:t>
      </w:r>
      <w:r w:rsidRPr="00CA2285">
        <w:rPr>
          <w:rFonts w:ascii="Times New Roman" w:hAnsi="Times New Roman"/>
          <w:sz w:val="28"/>
          <w:szCs w:val="28"/>
        </w:rPr>
        <w:t xml:space="preserve"> </w:t>
      </w:r>
      <w:r w:rsidR="00CC1F91">
        <w:rPr>
          <w:rFonts w:ascii="Times New Roman" w:hAnsi="Times New Roman"/>
          <w:sz w:val="28"/>
          <w:szCs w:val="28"/>
        </w:rPr>
        <w:t>63</w:t>
      </w:r>
      <w:r w:rsidRPr="00CA2285">
        <w:rPr>
          <w:rFonts w:ascii="Times New Roman" w:hAnsi="Times New Roman"/>
          <w:sz w:val="28"/>
          <w:szCs w:val="28"/>
        </w:rPr>
        <w:t xml:space="preserve"> до </w:t>
      </w:r>
      <w:r w:rsidR="00995071">
        <w:rPr>
          <w:rFonts w:ascii="Times New Roman" w:hAnsi="Times New Roman"/>
          <w:sz w:val="28"/>
          <w:szCs w:val="28"/>
        </w:rPr>
        <w:t>500</w:t>
      </w:r>
      <w:r w:rsidRPr="00CA2285">
        <w:rPr>
          <w:rFonts w:ascii="Times New Roman" w:hAnsi="Times New Roman"/>
          <w:sz w:val="28"/>
          <w:szCs w:val="28"/>
        </w:rPr>
        <w:t xml:space="preserve"> мм. Сети выполнены из стали</w:t>
      </w:r>
      <w:r w:rsidR="00F93D58">
        <w:rPr>
          <w:rFonts w:ascii="Times New Roman" w:hAnsi="Times New Roman"/>
          <w:color w:val="000000"/>
          <w:sz w:val="28"/>
          <w:szCs w:val="28"/>
        </w:rPr>
        <w:t>, чугуна, амирона, полиэ</w:t>
      </w:r>
      <w:r w:rsidR="00F827E2">
        <w:rPr>
          <w:rFonts w:ascii="Times New Roman" w:hAnsi="Times New Roman"/>
          <w:color w:val="000000"/>
          <w:sz w:val="28"/>
          <w:szCs w:val="28"/>
        </w:rPr>
        <w:t>т</w:t>
      </w:r>
      <w:r w:rsidR="00F93D58">
        <w:rPr>
          <w:rFonts w:ascii="Times New Roman" w:hAnsi="Times New Roman"/>
          <w:color w:val="000000"/>
          <w:sz w:val="28"/>
          <w:szCs w:val="28"/>
        </w:rPr>
        <w:t>илена и пр.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В связи с отсутствием</w:t>
      </w:r>
      <w:r>
        <w:rPr>
          <w:rFonts w:ascii="Times New Roman" w:hAnsi="Times New Roman"/>
          <w:color w:val="000000"/>
          <w:sz w:val="28"/>
          <w:szCs w:val="28"/>
        </w:rPr>
        <w:t>, в полной мере,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мероприятий по замене и реконструкции трубопроводов, коррозия  труб увеличивает показатели потерь воды и ухудшает показатели качества питьевой воды.</w:t>
      </w:r>
    </w:p>
    <w:p w:rsidR="00217AE0" w:rsidRPr="00CA2285" w:rsidRDefault="00217AE0" w:rsidP="00347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 xml:space="preserve">На сегодняшний день износ водоводов составляет </w:t>
      </w:r>
      <w:r w:rsidR="00F827E2">
        <w:rPr>
          <w:rFonts w:ascii="Times New Roman" w:hAnsi="Times New Roman"/>
          <w:sz w:val="28"/>
          <w:szCs w:val="28"/>
        </w:rPr>
        <w:t>8</w:t>
      </w:r>
      <w:r w:rsidR="008528DE">
        <w:rPr>
          <w:rFonts w:ascii="Times New Roman" w:hAnsi="Times New Roman"/>
          <w:sz w:val="28"/>
          <w:szCs w:val="28"/>
        </w:rPr>
        <w:t>0</w:t>
      </w:r>
      <w:r w:rsidRPr="00CA2285">
        <w:rPr>
          <w:rFonts w:ascii="Times New Roman" w:hAnsi="Times New Roman"/>
          <w:sz w:val="28"/>
          <w:szCs w:val="28"/>
        </w:rPr>
        <w:t>%.</w:t>
      </w:r>
    </w:p>
    <w:p w:rsidR="00217AE0" w:rsidRPr="00CA2285" w:rsidRDefault="00217AE0" w:rsidP="00CB7A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Функционирование и эксплуатация водопроводных сетей системы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</w:t>
      </w:r>
    </w:p>
    <w:p w:rsidR="005747CF" w:rsidRPr="00A767CC" w:rsidRDefault="00217AE0" w:rsidP="00CB7ADF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 xml:space="preserve">№168 от 30.12.1999г. </w:t>
      </w:r>
      <w:r w:rsidR="005747CF" w:rsidRPr="00A767CC">
        <w:rPr>
          <w:rFonts w:ascii="Times New Roman" w:hAnsi="Times New Roman"/>
          <w:sz w:val="28"/>
          <w:szCs w:val="28"/>
        </w:rPr>
        <w:t>Для обеспечения качества воды в процессе ее транспортировки должен производиться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5747CF" w:rsidRPr="00C119A9" w:rsidRDefault="005747CF" w:rsidP="00E906A0">
      <w:pPr>
        <w:autoSpaceDE w:val="0"/>
        <w:autoSpaceDN w:val="0"/>
        <w:adjustRightInd w:val="0"/>
        <w:snapToGrid w:val="0"/>
        <w:ind w:firstLine="720"/>
        <w:jc w:val="both"/>
        <w:rPr>
          <w:b/>
          <w:color w:val="323299"/>
          <w:sz w:val="28"/>
          <w:szCs w:val="28"/>
        </w:rPr>
      </w:pPr>
    </w:p>
    <w:p w:rsidR="00217AE0" w:rsidRPr="00CA2285" w:rsidRDefault="00BF22A0" w:rsidP="00E906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Следует п</w:t>
      </w:r>
      <w:r w:rsidR="00CC4F4A">
        <w:rPr>
          <w:rFonts w:ascii="Times New Roman" w:hAnsi="Times New Roman"/>
          <w:sz w:val="28"/>
          <w:szCs w:val="28"/>
        </w:rPr>
        <w:t>роводить контроль</w:t>
      </w:r>
      <w:r w:rsidR="00CB7ADF">
        <w:rPr>
          <w:rFonts w:ascii="Times New Roman" w:hAnsi="Times New Roman"/>
          <w:sz w:val="28"/>
          <w:szCs w:val="28"/>
        </w:rPr>
        <w:t xml:space="preserve"> качества воды</w:t>
      </w:r>
      <w:r w:rsidR="00CC4F4A">
        <w:rPr>
          <w:rFonts w:ascii="Times New Roman" w:hAnsi="Times New Roman"/>
          <w:sz w:val="28"/>
          <w:szCs w:val="28"/>
        </w:rPr>
        <w:t xml:space="preserve"> е</w:t>
      </w:r>
      <w:r w:rsidR="005A3674">
        <w:rPr>
          <w:rFonts w:ascii="Times New Roman" w:hAnsi="Times New Roman"/>
          <w:sz w:val="28"/>
          <w:szCs w:val="28"/>
        </w:rPr>
        <w:t>жегодно</w:t>
      </w:r>
      <w:r w:rsidR="00312EEF">
        <w:rPr>
          <w:rFonts w:ascii="Times New Roman" w:hAnsi="Times New Roman"/>
          <w:sz w:val="28"/>
          <w:szCs w:val="28"/>
        </w:rPr>
        <w:t xml:space="preserve"> или чаще, если есть изменения показателей воды по цвету, запаху</w:t>
      </w:r>
      <w:r w:rsidR="00680CBB">
        <w:rPr>
          <w:rFonts w:ascii="Times New Roman" w:hAnsi="Times New Roman"/>
          <w:sz w:val="28"/>
          <w:szCs w:val="28"/>
        </w:rPr>
        <w:t>, вкусу,</w:t>
      </w:r>
      <w:r w:rsidR="00C53635">
        <w:rPr>
          <w:rFonts w:ascii="Times New Roman" w:hAnsi="Times New Roman"/>
          <w:sz w:val="28"/>
          <w:szCs w:val="28"/>
        </w:rPr>
        <w:t xml:space="preserve"> проводилась замена оборудования </w:t>
      </w:r>
      <w:r w:rsidR="00312EEF">
        <w:rPr>
          <w:rFonts w:ascii="Times New Roman" w:hAnsi="Times New Roman"/>
          <w:sz w:val="28"/>
          <w:szCs w:val="28"/>
        </w:rPr>
        <w:t xml:space="preserve">и т.д. </w:t>
      </w:r>
    </w:p>
    <w:p w:rsidR="00217AE0" w:rsidRPr="00CA2285" w:rsidRDefault="00217AE0" w:rsidP="003476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34763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1.7. Описание территории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F86" w:rsidRPr="00A71F86">
        <w:rPr>
          <w:rFonts w:ascii="Times New Roman" w:hAnsi="Times New Roman"/>
          <w:b/>
          <w:color w:val="000000"/>
          <w:sz w:val="28"/>
          <w:szCs w:val="28"/>
        </w:rPr>
        <w:t>МО Ершов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, не охваченн</w:t>
      </w:r>
      <w:r w:rsidR="00C36B28"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централизованной системой водоснабжения</w:t>
      </w:r>
    </w:p>
    <w:p w:rsidR="00217AE0" w:rsidRPr="00CA2285" w:rsidRDefault="00217AE0" w:rsidP="00347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На данный момент в </w:t>
      </w:r>
      <w:r w:rsidR="000B0E31">
        <w:rPr>
          <w:rFonts w:ascii="Times New Roman" w:hAnsi="Times New Roman"/>
          <w:color w:val="000000"/>
          <w:sz w:val="28"/>
          <w:szCs w:val="28"/>
        </w:rPr>
        <w:t>г. Ершове</w:t>
      </w:r>
      <w:r w:rsidR="002972B6" w:rsidRPr="00D907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территории, не охваченные централизованной системой водоснабжения,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22CA">
        <w:rPr>
          <w:rFonts w:ascii="Times New Roman" w:hAnsi="Times New Roman"/>
          <w:color w:val="000000"/>
          <w:sz w:val="28"/>
          <w:szCs w:val="28"/>
        </w:rPr>
        <w:t>составляют</w:t>
      </w:r>
      <w:r w:rsidR="009D16DE">
        <w:rPr>
          <w:rFonts w:ascii="Times New Roman" w:hAnsi="Times New Roman"/>
          <w:color w:val="000000"/>
          <w:sz w:val="28"/>
          <w:szCs w:val="28"/>
        </w:rPr>
        <w:t xml:space="preserve"> более </w:t>
      </w:r>
      <w:r w:rsidR="005B1C74">
        <w:rPr>
          <w:rFonts w:ascii="Times New Roman" w:hAnsi="Times New Roman"/>
          <w:color w:val="000000"/>
          <w:sz w:val="28"/>
          <w:szCs w:val="28"/>
        </w:rPr>
        <w:t>6</w:t>
      </w:r>
      <w:r w:rsidR="009D16DE">
        <w:rPr>
          <w:rFonts w:ascii="Times New Roman" w:hAnsi="Times New Roman"/>
          <w:color w:val="000000"/>
          <w:sz w:val="28"/>
          <w:szCs w:val="28"/>
        </w:rPr>
        <w:t>0%.</w:t>
      </w:r>
    </w:p>
    <w:p w:rsidR="00372457" w:rsidRDefault="005B46E3" w:rsidP="00347633">
      <w:pPr>
        <w:pStyle w:val="5"/>
        <w:spacing w:line="360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634A78">
        <w:rPr>
          <w:b w:val="0"/>
          <w:i w:val="0"/>
          <w:sz w:val="28"/>
          <w:szCs w:val="28"/>
        </w:rPr>
        <w:t>Одноэтажная неблагоустроенная (существующая) застройка снабжается водой из водоразборных колонок, радиус действия которых 100 м</w:t>
      </w:r>
      <w:r w:rsidR="00251262">
        <w:rPr>
          <w:b w:val="0"/>
          <w:i w:val="0"/>
          <w:sz w:val="28"/>
          <w:szCs w:val="28"/>
        </w:rPr>
        <w:t xml:space="preserve"> (это центральные районы города).</w:t>
      </w:r>
    </w:p>
    <w:p w:rsidR="00DF0D63" w:rsidRDefault="00372457" w:rsidP="006D582F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Для подключения к централизованному водоснабжению</w:t>
      </w:r>
      <w:r w:rsidR="00FE33FE">
        <w:rPr>
          <w:b w:val="0"/>
          <w:i w:val="0"/>
          <w:sz w:val="28"/>
          <w:szCs w:val="28"/>
        </w:rPr>
        <w:t xml:space="preserve"> проложен водопровод по всем улицам города.</w:t>
      </w:r>
      <w:r w:rsidR="00AB6492">
        <w:rPr>
          <w:b w:val="0"/>
          <w:i w:val="0"/>
          <w:sz w:val="28"/>
          <w:szCs w:val="28"/>
        </w:rPr>
        <w:t xml:space="preserve"> </w:t>
      </w:r>
      <w:r w:rsidR="00DA34A9">
        <w:rPr>
          <w:b w:val="0"/>
          <w:i w:val="0"/>
          <w:sz w:val="28"/>
          <w:szCs w:val="28"/>
        </w:rPr>
        <w:t xml:space="preserve">Но </w:t>
      </w:r>
      <w:proofErr w:type="gramStart"/>
      <w:r w:rsidR="00DA34A9">
        <w:rPr>
          <w:b w:val="0"/>
          <w:i w:val="0"/>
          <w:sz w:val="28"/>
          <w:szCs w:val="28"/>
        </w:rPr>
        <w:t>и</w:t>
      </w:r>
      <w:r w:rsidR="00AB6492">
        <w:rPr>
          <w:b w:val="0"/>
          <w:i w:val="0"/>
          <w:sz w:val="28"/>
          <w:szCs w:val="28"/>
        </w:rPr>
        <w:t>з</w:t>
      </w:r>
      <w:proofErr w:type="gramEnd"/>
      <w:r w:rsidR="00510689">
        <w:rPr>
          <w:b w:val="0"/>
          <w:i w:val="0"/>
          <w:sz w:val="28"/>
          <w:szCs w:val="28"/>
        </w:rPr>
        <w:t xml:space="preserve"> -</w:t>
      </w:r>
      <w:r w:rsidR="00AB6492">
        <w:rPr>
          <w:b w:val="0"/>
          <w:i w:val="0"/>
          <w:sz w:val="28"/>
          <w:szCs w:val="28"/>
        </w:rPr>
        <w:t xml:space="preserve"> за низкой</w:t>
      </w:r>
      <w:r w:rsidR="006D582F">
        <w:rPr>
          <w:b w:val="0"/>
          <w:i w:val="0"/>
          <w:sz w:val="28"/>
          <w:szCs w:val="28"/>
        </w:rPr>
        <w:t xml:space="preserve"> </w:t>
      </w:r>
      <w:r w:rsidR="00DF0D63">
        <w:rPr>
          <w:b w:val="0"/>
          <w:i w:val="0"/>
          <w:sz w:val="28"/>
          <w:szCs w:val="28"/>
        </w:rPr>
        <w:t>платежеспособно</w:t>
      </w:r>
      <w:r w:rsidR="00CF34F1">
        <w:rPr>
          <w:b w:val="0"/>
          <w:i w:val="0"/>
          <w:sz w:val="28"/>
          <w:szCs w:val="28"/>
        </w:rPr>
        <w:t>-</w:t>
      </w:r>
    </w:p>
    <w:p w:rsidR="006A21D7" w:rsidRDefault="00DF0D63" w:rsidP="00CF34F1">
      <w:pPr>
        <w:pStyle w:val="5"/>
        <w:spacing w:line="360" w:lineRule="auto"/>
        <w:ind w:left="142" w:right="425" w:firstLine="567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сти</w:t>
      </w:r>
      <w:r w:rsidR="00AB6492">
        <w:rPr>
          <w:b w:val="0"/>
          <w:i w:val="0"/>
          <w:sz w:val="28"/>
          <w:szCs w:val="28"/>
        </w:rPr>
        <w:t xml:space="preserve"> населения подвод</w:t>
      </w:r>
      <w:r w:rsidR="00A804ED">
        <w:rPr>
          <w:b w:val="0"/>
          <w:i w:val="0"/>
          <w:sz w:val="28"/>
          <w:szCs w:val="28"/>
        </w:rPr>
        <w:t xml:space="preserve"> воды</w:t>
      </w:r>
      <w:r w:rsidR="00AB6492">
        <w:rPr>
          <w:b w:val="0"/>
          <w:i w:val="0"/>
          <w:sz w:val="28"/>
          <w:szCs w:val="28"/>
        </w:rPr>
        <w:t xml:space="preserve"> к частным домам</w:t>
      </w:r>
      <w:r w:rsidR="001F58F7">
        <w:rPr>
          <w:b w:val="0"/>
          <w:i w:val="0"/>
          <w:sz w:val="28"/>
          <w:szCs w:val="28"/>
        </w:rPr>
        <w:t>,</w:t>
      </w:r>
      <w:r w:rsidR="00DA34A9">
        <w:rPr>
          <w:b w:val="0"/>
          <w:i w:val="0"/>
          <w:sz w:val="28"/>
          <w:szCs w:val="28"/>
        </w:rPr>
        <w:t xml:space="preserve"> в настоящее время</w:t>
      </w:r>
      <w:r w:rsidR="001F58F7">
        <w:rPr>
          <w:b w:val="0"/>
          <w:i w:val="0"/>
          <w:sz w:val="28"/>
          <w:szCs w:val="28"/>
        </w:rPr>
        <w:t>,</w:t>
      </w:r>
      <w:r w:rsidR="00A804ED">
        <w:rPr>
          <w:b w:val="0"/>
          <w:i w:val="0"/>
          <w:sz w:val="28"/>
          <w:szCs w:val="28"/>
        </w:rPr>
        <w:t xml:space="preserve"> не </w:t>
      </w:r>
      <w:r w:rsidR="00DA34A9">
        <w:rPr>
          <w:b w:val="0"/>
          <w:i w:val="0"/>
          <w:sz w:val="28"/>
          <w:szCs w:val="28"/>
        </w:rPr>
        <w:t>планируется.</w:t>
      </w:r>
    </w:p>
    <w:p w:rsidR="005B46E3" w:rsidRPr="00634A78" w:rsidRDefault="005B46E3" w:rsidP="006D582F">
      <w:pPr>
        <w:pStyle w:val="5"/>
        <w:ind w:left="142" w:right="425" w:firstLine="567"/>
        <w:jc w:val="left"/>
        <w:rPr>
          <w:b w:val="0"/>
          <w:i w:val="0"/>
          <w:sz w:val="28"/>
          <w:szCs w:val="28"/>
        </w:r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1.8. Описание существующих технических и технологических проблем в водоснабжении </w:t>
      </w:r>
      <w:r w:rsidR="001F58F7" w:rsidRPr="002E3418">
        <w:rPr>
          <w:rFonts w:ascii="Times New Roman" w:hAnsi="Times New Roman"/>
          <w:b/>
          <w:color w:val="000000"/>
          <w:sz w:val="28"/>
          <w:szCs w:val="28"/>
        </w:rPr>
        <w:t>МО Ершов</w:t>
      </w:r>
      <w:r w:rsidR="001F58F7">
        <w:rPr>
          <w:rFonts w:ascii="Times New Roman" w:hAnsi="Times New Roman"/>
          <w:color w:val="000000"/>
          <w:sz w:val="28"/>
          <w:szCs w:val="28"/>
        </w:rPr>
        <w:t>.</w:t>
      </w:r>
    </w:p>
    <w:p w:rsidR="002E3418" w:rsidRPr="00CA2285" w:rsidRDefault="002E3418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3476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По системе водоснабжения:</w:t>
      </w:r>
    </w:p>
    <w:p w:rsidR="00217AE0" w:rsidRPr="00CA2285" w:rsidRDefault="00217AE0" w:rsidP="003476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Износ водопроводных сетей</w:t>
      </w:r>
    </w:p>
    <w:p w:rsidR="00217AE0" w:rsidRPr="00CA2285" w:rsidRDefault="00217AE0" w:rsidP="003476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>Износ оборудования</w:t>
      </w:r>
      <w:r>
        <w:rPr>
          <w:rFonts w:ascii="Times New Roman" w:hAnsi="Times New Roman"/>
          <w:sz w:val="28"/>
          <w:szCs w:val="28"/>
        </w:rPr>
        <w:t xml:space="preserve"> одно</w:t>
      </w:r>
      <w:r w:rsidR="00BE706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706E">
        <w:rPr>
          <w:rFonts w:ascii="Times New Roman" w:hAnsi="Times New Roman"/>
          <w:sz w:val="28"/>
          <w:szCs w:val="28"/>
        </w:rPr>
        <w:t>резервуара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BB1989">
        <w:rPr>
          <w:rFonts w:ascii="Times New Roman" w:hAnsi="Times New Roman"/>
          <w:sz w:val="28"/>
          <w:szCs w:val="28"/>
        </w:rPr>
        <w:t>85</w:t>
      </w:r>
      <w:r w:rsidRPr="00CA228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DC7BA7" w:rsidRPr="00DC7BA7" w:rsidRDefault="00217AE0" w:rsidP="0034763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563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5CDE">
        <w:rPr>
          <w:rFonts w:ascii="Times New Roman" w:hAnsi="Times New Roman"/>
          <w:color w:val="000000"/>
          <w:sz w:val="28"/>
          <w:szCs w:val="28"/>
        </w:rPr>
        <w:t>Износ оборудования насосных станций составляет 80%</w:t>
      </w:r>
      <w:r w:rsidRPr="00032243">
        <w:rPr>
          <w:rFonts w:ascii="Times New Roman" w:hAnsi="Times New Roman"/>
          <w:color w:val="000000"/>
          <w:sz w:val="28"/>
          <w:szCs w:val="28"/>
        </w:rPr>
        <w:t>.</w:t>
      </w:r>
    </w:p>
    <w:p w:rsidR="005A32B0" w:rsidRPr="005A32B0" w:rsidRDefault="00DC7BA7" w:rsidP="005A32B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Износ </w:t>
      </w:r>
      <w:r w:rsidR="009F422A">
        <w:rPr>
          <w:rFonts w:ascii="Times New Roman" w:hAnsi="Times New Roman"/>
          <w:color w:val="000000"/>
          <w:sz w:val="28"/>
          <w:szCs w:val="28"/>
        </w:rPr>
        <w:t>сетей электроснабжения</w:t>
      </w:r>
      <w:r w:rsidR="00765780">
        <w:rPr>
          <w:rFonts w:ascii="Times New Roman" w:hAnsi="Times New Roman"/>
          <w:color w:val="000000"/>
          <w:sz w:val="28"/>
          <w:szCs w:val="28"/>
        </w:rPr>
        <w:t xml:space="preserve"> более 65%,</w:t>
      </w:r>
      <w:r w:rsidR="009F42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780">
        <w:rPr>
          <w:rFonts w:ascii="Times New Roman" w:hAnsi="Times New Roman"/>
          <w:color w:val="000000"/>
          <w:sz w:val="28"/>
          <w:szCs w:val="28"/>
        </w:rPr>
        <w:t>ч</w:t>
      </w:r>
      <w:r w:rsidR="009F422A">
        <w:rPr>
          <w:rFonts w:ascii="Times New Roman" w:hAnsi="Times New Roman"/>
          <w:color w:val="000000"/>
          <w:sz w:val="28"/>
          <w:szCs w:val="28"/>
        </w:rPr>
        <w:t>то приводит к многочисл</w:t>
      </w:r>
      <w:r w:rsidR="00765780">
        <w:rPr>
          <w:rFonts w:ascii="Times New Roman" w:hAnsi="Times New Roman"/>
          <w:color w:val="000000"/>
          <w:sz w:val="28"/>
          <w:szCs w:val="28"/>
        </w:rPr>
        <w:t>е</w:t>
      </w:r>
      <w:r w:rsidR="009F422A">
        <w:rPr>
          <w:rFonts w:ascii="Times New Roman" w:hAnsi="Times New Roman"/>
          <w:color w:val="000000"/>
          <w:sz w:val="28"/>
          <w:szCs w:val="28"/>
        </w:rPr>
        <w:t>нным авариям</w:t>
      </w:r>
      <w:r w:rsidR="00CB0824">
        <w:rPr>
          <w:rFonts w:ascii="Times New Roman" w:hAnsi="Times New Roman"/>
          <w:color w:val="000000"/>
          <w:sz w:val="28"/>
          <w:szCs w:val="28"/>
        </w:rPr>
        <w:t xml:space="preserve"> на сетях.</w:t>
      </w:r>
    </w:p>
    <w:p w:rsidR="00217AE0" w:rsidRPr="005A32B0" w:rsidRDefault="00217AE0" w:rsidP="005A32B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2. Существующие балансы производительности сооружений системы водоснабжения и потребления воды и удельное потребление</w:t>
      </w: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2.1. Общий водный баланс подачи и реализации воды</w:t>
      </w:r>
    </w:p>
    <w:p w:rsidR="00B4630C" w:rsidRPr="00CA2285" w:rsidRDefault="00B4630C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A592F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2F">
        <w:rPr>
          <w:rFonts w:ascii="Times New Roman" w:hAnsi="Times New Roman"/>
          <w:color w:val="000000"/>
          <w:sz w:val="28"/>
          <w:szCs w:val="28"/>
        </w:rPr>
        <w:t>Ершове</w:t>
      </w:r>
      <w:r w:rsidR="00EF27A8" w:rsidRPr="00EF27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7A8" w:rsidRPr="00CA2285">
        <w:rPr>
          <w:rFonts w:ascii="Times New Roman" w:hAnsi="Times New Roman"/>
          <w:color w:val="000000"/>
          <w:sz w:val="28"/>
          <w:szCs w:val="28"/>
        </w:rPr>
        <w:t>ведется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коммерческий учет воды. Приборы учета воды </w:t>
      </w:r>
      <w:r w:rsidR="00FB578A">
        <w:rPr>
          <w:rFonts w:ascii="Times New Roman" w:hAnsi="Times New Roman"/>
          <w:color w:val="000000"/>
          <w:sz w:val="28"/>
          <w:szCs w:val="28"/>
        </w:rPr>
        <w:t>установлены в 53</w:t>
      </w:r>
      <w:r w:rsidR="002310D6">
        <w:rPr>
          <w:rFonts w:ascii="Times New Roman" w:hAnsi="Times New Roman"/>
          <w:color w:val="000000"/>
          <w:sz w:val="28"/>
          <w:szCs w:val="28"/>
        </w:rPr>
        <w:t>-х</w:t>
      </w:r>
      <w:r w:rsidR="00FB578A">
        <w:rPr>
          <w:rFonts w:ascii="Times New Roman" w:hAnsi="Times New Roman"/>
          <w:color w:val="000000"/>
          <w:sz w:val="28"/>
          <w:szCs w:val="28"/>
        </w:rPr>
        <w:t xml:space="preserve"> м.ж.д., что составляет </w:t>
      </w:r>
      <w:r w:rsidR="003F202B">
        <w:rPr>
          <w:rFonts w:ascii="Times New Roman" w:hAnsi="Times New Roman"/>
          <w:color w:val="000000"/>
          <w:sz w:val="28"/>
          <w:szCs w:val="28"/>
        </w:rPr>
        <w:t>23</w:t>
      </w:r>
      <w:r w:rsidR="00FB578A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8E4D29">
        <w:rPr>
          <w:rFonts w:ascii="Times New Roman" w:hAnsi="Times New Roman"/>
          <w:color w:val="000000"/>
          <w:sz w:val="28"/>
          <w:szCs w:val="28"/>
        </w:rPr>
        <w:t xml:space="preserve"> от общего числа многоквартирных жилых домов</w:t>
      </w:r>
      <w:r w:rsidR="00CF30B4">
        <w:rPr>
          <w:rFonts w:ascii="Times New Roman" w:hAnsi="Times New Roman"/>
          <w:color w:val="000000"/>
          <w:sz w:val="28"/>
          <w:szCs w:val="28"/>
        </w:rPr>
        <w:t xml:space="preserve">. Доля </w:t>
      </w:r>
      <w:r w:rsidR="00D40086">
        <w:rPr>
          <w:rFonts w:ascii="Times New Roman" w:hAnsi="Times New Roman"/>
          <w:color w:val="000000"/>
          <w:sz w:val="28"/>
          <w:szCs w:val="28"/>
        </w:rPr>
        <w:t>индивидуальных жилых домов</w:t>
      </w:r>
      <w:r w:rsidR="001673E1">
        <w:rPr>
          <w:rFonts w:ascii="Times New Roman" w:hAnsi="Times New Roman"/>
          <w:color w:val="000000"/>
          <w:sz w:val="28"/>
          <w:szCs w:val="28"/>
        </w:rPr>
        <w:t>,</w:t>
      </w:r>
      <w:r w:rsidR="00541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3E1">
        <w:rPr>
          <w:rFonts w:ascii="Times New Roman" w:hAnsi="Times New Roman"/>
          <w:color w:val="000000"/>
          <w:sz w:val="28"/>
          <w:szCs w:val="28"/>
        </w:rPr>
        <w:t>о</w:t>
      </w:r>
      <w:r w:rsidR="00541CE5">
        <w:rPr>
          <w:rFonts w:ascii="Times New Roman" w:hAnsi="Times New Roman"/>
          <w:color w:val="000000"/>
          <w:sz w:val="28"/>
          <w:szCs w:val="28"/>
        </w:rPr>
        <w:t>борудованных приборами учета</w:t>
      </w:r>
      <w:r w:rsidR="003F202B">
        <w:rPr>
          <w:rFonts w:ascii="Times New Roman" w:hAnsi="Times New Roman"/>
          <w:color w:val="000000"/>
          <w:sz w:val="28"/>
          <w:szCs w:val="28"/>
        </w:rPr>
        <w:t xml:space="preserve"> – 52% (3022 ж.д.)</w:t>
      </w:r>
    </w:p>
    <w:p w:rsidR="00B4630C" w:rsidRDefault="003F425C" w:rsidP="00CA22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приборов потребления воды и пропуска сточных вод</w:t>
      </w:r>
      <w:r w:rsidR="00F57BB2">
        <w:rPr>
          <w:rFonts w:ascii="Times New Roman" w:hAnsi="Times New Roman"/>
          <w:sz w:val="28"/>
          <w:szCs w:val="28"/>
        </w:rPr>
        <w:t xml:space="preserve">, </w:t>
      </w:r>
      <w:r w:rsidR="00DA4BB1">
        <w:rPr>
          <w:rFonts w:ascii="Times New Roman" w:hAnsi="Times New Roman"/>
          <w:sz w:val="28"/>
          <w:szCs w:val="28"/>
        </w:rPr>
        <w:t>у</w:t>
      </w:r>
      <w:r w:rsidR="00F57BB2">
        <w:rPr>
          <w:rFonts w:ascii="Times New Roman" w:hAnsi="Times New Roman"/>
          <w:sz w:val="28"/>
          <w:szCs w:val="28"/>
        </w:rPr>
        <w:t>становленных на границах балансовой принадлежности</w:t>
      </w:r>
      <w:r w:rsidR="00B4630C">
        <w:rPr>
          <w:rFonts w:ascii="Times New Roman" w:hAnsi="Times New Roman"/>
          <w:sz w:val="28"/>
          <w:szCs w:val="28"/>
        </w:rPr>
        <w:t xml:space="preserve"> -5 шт.</w:t>
      </w:r>
    </w:p>
    <w:p w:rsidR="00217AE0" w:rsidRPr="00CA2285" w:rsidRDefault="00217AE0" w:rsidP="00CA22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 xml:space="preserve">Объем реализации холодной воды в 2013 году составил </w:t>
      </w:r>
      <w:r w:rsidR="00AF3CC1">
        <w:rPr>
          <w:rFonts w:ascii="Times New Roman" w:hAnsi="Times New Roman"/>
          <w:sz w:val="28"/>
          <w:szCs w:val="28"/>
        </w:rPr>
        <w:t>787,3</w:t>
      </w:r>
      <w:r w:rsidR="00F02384">
        <w:rPr>
          <w:rFonts w:ascii="Times New Roman" w:hAnsi="Times New Roman"/>
          <w:sz w:val="28"/>
          <w:szCs w:val="28"/>
        </w:rPr>
        <w:t xml:space="preserve"> </w:t>
      </w:r>
      <w:r w:rsidRPr="00CA2285">
        <w:rPr>
          <w:rFonts w:ascii="Times New Roman" w:hAnsi="Times New Roman"/>
          <w:sz w:val="28"/>
          <w:szCs w:val="28"/>
        </w:rPr>
        <w:t>тыс.м. куб. Объем забора воды из водо</w:t>
      </w:r>
      <w:r w:rsidR="005263FB">
        <w:rPr>
          <w:rFonts w:ascii="Times New Roman" w:hAnsi="Times New Roman"/>
          <w:sz w:val="28"/>
          <w:szCs w:val="28"/>
        </w:rPr>
        <w:t xml:space="preserve">хранилища </w:t>
      </w:r>
      <w:r w:rsidRPr="00CA2285">
        <w:rPr>
          <w:rFonts w:ascii="Times New Roman" w:hAnsi="Times New Roman"/>
          <w:sz w:val="28"/>
          <w:szCs w:val="28"/>
        </w:rPr>
        <w:t xml:space="preserve"> фактически продиктован потребностью объемов воды на реализацию (полезный отпуск) и потерями воды в сети. Общий баланс представлен таблице 5</w:t>
      </w:r>
    </w:p>
    <w:tbl>
      <w:tblPr>
        <w:tblpPr w:leftFromText="180" w:rightFromText="180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8"/>
        <w:gridCol w:w="598"/>
        <w:gridCol w:w="2402"/>
        <w:gridCol w:w="2224"/>
      </w:tblGrid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1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2232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МАХ сутки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2937A2" w:rsidP="004C50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1092,7</w:t>
            </w:r>
          </w:p>
        </w:tc>
        <w:tc>
          <w:tcPr>
            <w:tcW w:w="2232" w:type="dxa"/>
          </w:tcPr>
          <w:p w:rsidR="00217AE0" w:rsidRPr="001B6F4C" w:rsidRDefault="00777EDE" w:rsidP="003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Возврат в голову сооружений промывных вод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32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669F0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Технологические расходы(с.н. КВОС )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CA552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2232" w:type="dxa"/>
          </w:tcPr>
          <w:p w:rsidR="00217AE0" w:rsidRPr="001B6F4C" w:rsidRDefault="00217AE0" w:rsidP="00777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669F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8E66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777ED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пропущенной воды через очистные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E656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1092,7</w:t>
            </w:r>
          </w:p>
        </w:tc>
        <w:tc>
          <w:tcPr>
            <w:tcW w:w="2232" w:type="dxa"/>
          </w:tcPr>
          <w:p w:rsidR="00217AE0" w:rsidRPr="001B6F4C" w:rsidRDefault="00777ED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Подано в сеть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E6564E" w:rsidP="00E656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969,8</w:t>
            </w:r>
          </w:p>
        </w:tc>
        <w:tc>
          <w:tcPr>
            <w:tcW w:w="2232" w:type="dxa"/>
          </w:tcPr>
          <w:p w:rsidR="00217AE0" w:rsidRPr="001B6F4C" w:rsidRDefault="002951B5" w:rsidP="00FF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="00FF3F59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1B5E63" w:rsidP="0008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182,5</w:t>
            </w:r>
          </w:p>
        </w:tc>
        <w:tc>
          <w:tcPr>
            <w:tcW w:w="2232" w:type="dxa"/>
          </w:tcPr>
          <w:p w:rsidR="00217AE0" w:rsidRPr="001B6F4C" w:rsidRDefault="00217AE0" w:rsidP="00840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84010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Потери в сетях % от поданной воды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10" w:type="dxa"/>
          </w:tcPr>
          <w:p w:rsidR="00217AE0" w:rsidRPr="001B6F4C" w:rsidRDefault="004C5C6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2232" w:type="dxa"/>
          </w:tcPr>
          <w:p w:rsidR="00217AE0" w:rsidRPr="001B6F4C" w:rsidRDefault="00217AE0" w:rsidP="00FF3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F3F5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84010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17AE0" w:rsidRPr="001B6F4C" w:rsidTr="001B6F4C">
        <w:tc>
          <w:tcPr>
            <w:tcW w:w="4361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Отпущено воды всего</w:t>
            </w:r>
          </w:p>
        </w:tc>
        <w:tc>
          <w:tcPr>
            <w:tcW w:w="567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2410" w:type="dxa"/>
          </w:tcPr>
          <w:p w:rsidR="00217AE0" w:rsidRPr="001B6F4C" w:rsidRDefault="00A20C7C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787,3</w:t>
            </w:r>
          </w:p>
        </w:tc>
        <w:tc>
          <w:tcPr>
            <w:tcW w:w="2232" w:type="dxa"/>
          </w:tcPr>
          <w:p w:rsidR="00217AE0" w:rsidRPr="001B6F4C" w:rsidRDefault="0084010F" w:rsidP="00AA3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="00AA303C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217AE0" w:rsidRPr="00CA2285" w:rsidRDefault="00217AE0" w:rsidP="00CA2285">
      <w:pPr>
        <w:ind w:firstLine="708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Таблица 5</w:t>
      </w:r>
    </w:p>
    <w:p w:rsidR="008A39AE" w:rsidRPr="00CA2285" w:rsidRDefault="008A39AE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E0" w:rsidRDefault="00217AE0" w:rsidP="00A63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2.2. Территориальный водный баланс подачи воды</w:t>
      </w:r>
    </w:p>
    <w:p w:rsidR="008A39AE" w:rsidRPr="00CA2285" w:rsidRDefault="008A39AE" w:rsidP="00A63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602D" w:rsidRPr="00ED6F52" w:rsidRDefault="00217AE0" w:rsidP="0077602D">
      <w:pPr>
        <w:pStyle w:val="5"/>
        <w:spacing w:line="360" w:lineRule="auto"/>
        <w:ind w:left="142" w:right="425" w:firstLine="567"/>
        <w:jc w:val="both"/>
        <w:rPr>
          <w:b w:val="0"/>
          <w:i w:val="0"/>
          <w:sz w:val="28"/>
          <w:szCs w:val="28"/>
          <w:highlight w:val="yellow"/>
        </w:rPr>
      </w:pPr>
      <w:r w:rsidRPr="0077602D">
        <w:rPr>
          <w:b w:val="0"/>
          <w:i w:val="0"/>
          <w:sz w:val="28"/>
          <w:szCs w:val="28"/>
        </w:rPr>
        <w:t>В населенном пункте</w:t>
      </w:r>
      <w:r w:rsidR="002D1494" w:rsidRPr="0077602D">
        <w:rPr>
          <w:b w:val="0"/>
          <w:i w:val="0"/>
          <w:sz w:val="28"/>
          <w:szCs w:val="28"/>
        </w:rPr>
        <w:t xml:space="preserve"> МО Ершов</w:t>
      </w:r>
      <w:r w:rsidRPr="0077602D">
        <w:rPr>
          <w:b w:val="0"/>
          <w:i w:val="0"/>
          <w:sz w:val="28"/>
          <w:szCs w:val="28"/>
        </w:rPr>
        <w:t xml:space="preserve"> снабжение водой осуществляется из </w:t>
      </w:r>
      <w:r w:rsidR="00931DB2" w:rsidRPr="0077602D">
        <w:rPr>
          <w:b w:val="0"/>
          <w:i w:val="0"/>
          <w:sz w:val="28"/>
          <w:szCs w:val="28"/>
        </w:rPr>
        <w:t xml:space="preserve">водохранилища по </w:t>
      </w:r>
      <w:r w:rsidR="00AB2D46">
        <w:rPr>
          <w:b w:val="0"/>
          <w:i w:val="0"/>
          <w:sz w:val="28"/>
          <w:szCs w:val="28"/>
        </w:rPr>
        <w:t>одному</w:t>
      </w:r>
      <w:r w:rsidR="00931DB2" w:rsidRPr="0077602D">
        <w:rPr>
          <w:b w:val="0"/>
          <w:i w:val="0"/>
          <w:sz w:val="28"/>
          <w:szCs w:val="28"/>
        </w:rPr>
        <w:t xml:space="preserve"> водопровод</w:t>
      </w:r>
      <w:r w:rsidR="00AB2D46">
        <w:rPr>
          <w:b w:val="0"/>
          <w:i w:val="0"/>
          <w:sz w:val="28"/>
          <w:szCs w:val="28"/>
        </w:rPr>
        <w:t>у</w:t>
      </w:r>
      <w:r w:rsidR="00E866EE" w:rsidRPr="0077602D">
        <w:rPr>
          <w:b w:val="0"/>
          <w:i w:val="0"/>
          <w:sz w:val="28"/>
          <w:szCs w:val="28"/>
        </w:rPr>
        <w:t xml:space="preserve"> </w:t>
      </w:r>
      <w:r w:rsidR="002D1494" w:rsidRPr="0077602D">
        <w:rPr>
          <w:b w:val="0"/>
          <w:i w:val="0"/>
          <w:sz w:val="28"/>
          <w:szCs w:val="28"/>
        </w:rPr>
        <w:t>(</w:t>
      </w:r>
      <w:r w:rsidR="00E866EE" w:rsidRPr="0077602D">
        <w:rPr>
          <w:b w:val="0"/>
          <w:i w:val="0"/>
          <w:sz w:val="28"/>
          <w:szCs w:val="28"/>
        </w:rPr>
        <w:t>поверхностный водозабор)</w:t>
      </w:r>
      <w:r w:rsidRPr="0077602D">
        <w:rPr>
          <w:b w:val="0"/>
          <w:i w:val="0"/>
          <w:sz w:val="28"/>
          <w:szCs w:val="28"/>
        </w:rPr>
        <w:t xml:space="preserve">, </w:t>
      </w:r>
      <w:r w:rsidR="002D1494" w:rsidRPr="0077602D">
        <w:rPr>
          <w:b w:val="0"/>
          <w:i w:val="0"/>
          <w:sz w:val="28"/>
          <w:szCs w:val="28"/>
        </w:rPr>
        <w:t>и 2</w:t>
      </w:r>
      <w:r w:rsidR="0008129F" w:rsidRPr="0077602D">
        <w:rPr>
          <w:b w:val="0"/>
          <w:i w:val="0"/>
          <w:sz w:val="28"/>
          <w:szCs w:val="28"/>
        </w:rPr>
        <w:t>50 колоно</w:t>
      </w:r>
      <w:r w:rsidR="0008129F" w:rsidRPr="00EB66E3">
        <w:rPr>
          <w:b w:val="0"/>
          <w:i w:val="0"/>
          <w:sz w:val="28"/>
          <w:szCs w:val="28"/>
        </w:rPr>
        <w:t>к.</w:t>
      </w:r>
      <w:r w:rsidRPr="00CA2285">
        <w:rPr>
          <w:color w:val="000000"/>
          <w:sz w:val="28"/>
          <w:szCs w:val="28"/>
        </w:rPr>
        <w:t xml:space="preserve"> </w:t>
      </w:r>
      <w:r w:rsidR="0077602D" w:rsidRPr="0077602D">
        <w:rPr>
          <w:b w:val="0"/>
          <w:i w:val="0"/>
          <w:sz w:val="28"/>
          <w:szCs w:val="28"/>
        </w:rPr>
        <w:t>Часть населения использует воду из прудов, расположенных на территории города.</w:t>
      </w:r>
    </w:p>
    <w:p w:rsidR="00217AE0" w:rsidRPr="00CA2285" w:rsidRDefault="00217AE0" w:rsidP="005A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A63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2.3. Структурный водный баланс реализации воды по группам потребителей</w:t>
      </w:r>
    </w:p>
    <w:p w:rsidR="0001359E" w:rsidRPr="00CA2285" w:rsidRDefault="0001359E" w:rsidP="00A63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A63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Основным потребителем холодной воды в </w:t>
      </w:r>
      <w:r w:rsidR="00F43C25">
        <w:rPr>
          <w:rFonts w:ascii="Times New Roman" w:hAnsi="Times New Roman"/>
          <w:color w:val="000000"/>
          <w:sz w:val="28"/>
          <w:szCs w:val="28"/>
        </w:rPr>
        <w:t>МО</w:t>
      </w:r>
      <w:r w:rsidR="003325D8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="00073B17">
        <w:rPr>
          <w:rFonts w:ascii="Times New Roman" w:hAnsi="Times New Roman"/>
          <w:color w:val="000000"/>
          <w:sz w:val="28"/>
          <w:szCs w:val="28"/>
        </w:rPr>
        <w:t xml:space="preserve"> Ершов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население, и его доля составляет </w:t>
      </w:r>
      <w:r w:rsidR="00EB66E3">
        <w:rPr>
          <w:rFonts w:ascii="Times New Roman" w:hAnsi="Times New Roman"/>
          <w:color w:val="000000"/>
          <w:sz w:val="28"/>
          <w:szCs w:val="28"/>
        </w:rPr>
        <w:t>83,84</w:t>
      </w:r>
      <w:r w:rsidR="00D143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217AE0" w:rsidRPr="00CA2285" w:rsidRDefault="00217AE0" w:rsidP="005A32B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Доля населения в водопотреблении составляет </w:t>
      </w:r>
      <w:r w:rsidR="00EB66E3">
        <w:rPr>
          <w:rFonts w:ascii="Times New Roman" w:hAnsi="Times New Roman"/>
          <w:color w:val="000000"/>
          <w:sz w:val="28"/>
          <w:szCs w:val="28"/>
        </w:rPr>
        <w:t>83,84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%, доля бюджетных организаций составляет</w:t>
      </w:r>
      <w:r w:rsidR="00DF021B">
        <w:rPr>
          <w:rFonts w:ascii="Times New Roman" w:hAnsi="Times New Roman"/>
          <w:color w:val="000000"/>
          <w:sz w:val="28"/>
          <w:szCs w:val="28"/>
        </w:rPr>
        <w:t xml:space="preserve"> 10,72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%. Расходы воды по группам потребителей представлены в таблице 6.</w:t>
      </w:r>
    </w:p>
    <w:tbl>
      <w:tblPr>
        <w:tblpPr w:leftFromText="180" w:rightFromText="180" w:vertAnchor="text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217AE0" w:rsidRPr="001B6F4C" w:rsidTr="001B6F4C">
        <w:trPr>
          <w:trHeight w:val="558"/>
        </w:trPr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190" w:type="dxa"/>
          </w:tcPr>
          <w:p w:rsidR="00217AE0" w:rsidRPr="001B6F4C" w:rsidRDefault="003216F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</w:t>
            </w:r>
            <w:r w:rsidR="00217AE0"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2013 год</w:t>
            </w:r>
          </w:p>
        </w:tc>
      </w:tr>
      <w:tr w:rsidR="00217AE0" w:rsidRPr="001B6F4C" w:rsidTr="001B6F4C"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группам потребителей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3190" w:type="dxa"/>
          </w:tcPr>
          <w:p w:rsidR="00217AE0" w:rsidRPr="001B6F4C" w:rsidRDefault="00DF021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787,3</w:t>
            </w:r>
            <w:r w:rsidR="003216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7AE0" w:rsidRPr="001B6F4C" w:rsidTr="001B6F4C"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Бюджетным потребителям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3190" w:type="dxa"/>
          </w:tcPr>
          <w:p w:rsidR="00217AE0" w:rsidRPr="001B6F4C" w:rsidRDefault="000149BC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84,4</w:t>
            </w:r>
            <w:r w:rsidR="003216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7AE0" w:rsidRPr="001B6F4C" w:rsidTr="001B6F4C"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Население (жилые здания)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3190" w:type="dxa"/>
          </w:tcPr>
          <w:p w:rsidR="00217AE0" w:rsidRPr="001B6F4C" w:rsidRDefault="000149BC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660,1</w:t>
            </w:r>
            <w:r w:rsidR="003216F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17AE0" w:rsidRPr="001B6F4C" w:rsidTr="001B6F4C"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Промышленные объекты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17AE0" w:rsidRPr="001B6F4C" w:rsidTr="001B6F4C"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1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тм3.</w:t>
            </w:r>
          </w:p>
        </w:tc>
        <w:tc>
          <w:tcPr>
            <w:tcW w:w="3190" w:type="dxa"/>
          </w:tcPr>
          <w:p w:rsidR="00217AE0" w:rsidRPr="001B6F4C" w:rsidRDefault="000149BC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42,80</w:t>
            </w:r>
          </w:p>
        </w:tc>
      </w:tr>
    </w:tbl>
    <w:p w:rsidR="00217AE0" w:rsidRPr="00CA2285" w:rsidRDefault="00217AE0" w:rsidP="00CA2285">
      <w:pPr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Таблица 6</w:t>
      </w:r>
    </w:p>
    <w:p w:rsidR="00217AE0" w:rsidRPr="00CA2285" w:rsidRDefault="00217AE0" w:rsidP="00CA2285">
      <w:pPr>
        <w:rPr>
          <w:rFonts w:ascii="Times New Roman" w:hAnsi="Times New Roman"/>
          <w:sz w:val="28"/>
          <w:szCs w:val="28"/>
        </w:rPr>
        <w:sectPr w:rsidR="00217AE0" w:rsidRPr="00CA2285" w:rsidSect="0062399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2.4. Сведения о действующих нормах удельного водопотребления населения и о фактическом удельном водопотреблении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 2013 году удельная норма потребления составила </w:t>
      </w:r>
      <w:r w:rsidR="00FC66CC">
        <w:rPr>
          <w:rFonts w:ascii="Times New Roman" w:hAnsi="Times New Roman"/>
          <w:color w:val="000000"/>
          <w:sz w:val="28"/>
          <w:szCs w:val="28"/>
        </w:rPr>
        <w:t>81,13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л на человека.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Нормативный показатель расхода воды в сутки на человека по </w:t>
      </w:r>
      <w:r w:rsidR="0022297B">
        <w:rPr>
          <w:rFonts w:ascii="Times New Roman" w:hAnsi="Times New Roman"/>
          <w:color w:val="000000"/>
          <w:sz w:val="28"/>
          <w:szCs w:val="28"/>
        </w:rPr>
        <w:t>г. Ершову</w:t>
      </w:r>
      <w:r w:rsidRPr="00CA228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8F33EF">
        <w:rPr>
          <w:rFonts w:ascii="Times New Roman" w:hAnsi="Times New Roman"/>
          <w:color w:val="000000"/>
          <w:sz w:val="28"/>
          <w:szCs w:val="28"/>
        </w:rPr>
        <w:t>150 л/чел.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2.5. Описание системы коммерческого приборного учета воды, отпущенной из сетей абонентам и анализ планов по установке приборов учета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Коммерческий учет</w:t>
      </w:r>
      <w:r w:rsidR="00C01719">
        <w:rPr>
          <w:rFonts w:ascii="Times New Roman" w:hAnsi="Times New Roman"/>
          <w:color w:val="000000"/>
          <w:sz w:val="28"/>
          <w:szCs w:val="28"/>
        </w:rPr>
        <w:t xml:space="preserve"> потребления воды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ведется. Оплата за использование ресурса осуществляется</w:t>
      </w:r>
      <w:r w:rsidR="00C017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6B4B">
        <w:rPr>
          <w:rFonts w:ascii="Times New Roman" w:hAnsi="Times New Roman"/>
          <w:color w:val="000000"/>
          <w:sz w:val="28"/>
          <w:szCs w:val="28"/>
        </w:rPr>
        <w:t>согласно показаниям счетчиков, частично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на основании нормативного потребления воды. Приоритетными группами потребителей, для которых требуется решение задачи по обеспечению коммерческого учета, является жилищный фонд. 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 настоящее время приборы учета воды </w:t>
      </w:r>
      <w:r w:rsidR="0043570B">
        <w:rPr>
          <w:rFonts w:ascii="Times New Roman" w:hAnsi="Times New Roman"/>
          <w:color w:val="000000"/>
          <w:sz w:val="28"/>
          <w:szCs w:val="28"/>
        </w:rPr>
        <w:t>установлены в количестве 3080 шт.</w:t>
      </w:r>
      <w:r w:rsidR="0043570B"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Для обеспечения 100% оснащенности приборами учетов водоснабжения </w:t>
      </w:r>
      <w:r w:rsidR="002F1BB2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43570B">
        <w:rPr>
          <w:rFonts w:ascii="Times New Roman" w:hAnsi="Times New Roman"/>
          <w:color w:val="000000"/>
          <w:sz w:val="28"/>
          <w:szCs w:val="28"/>
        </w:rPr>
        <w:t>Ершовского</w:t>
      </w:r>
      <w:r w:rsidR="00502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B2">
        <w:rPr>
          <w:rFonts w:ascii="Times New Roman" w:hAnsi="Times New Roman"/>
          <w:color w:val="000000"/>
          <w:sz w:val="28"/>
          <w:szCs w:val="28"/>
        </w:rPr>
        <w:t>МО</w:t>
      </w:r>
      <w:r w:rsidR="002F1BB2"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планирует выполнять мероприятия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295F">
        <w:rPr>
          <w:rFonts w:ascii="Times New Roman" w:hAnsi="Times New Roman"/>
          <w:b/>
          <w:bCs/>
          <w:color w:val="000000"/>
          <w:sz w:val="28"/>
          <w:szCs w:val="28"/>
        </w:rPr>
        <w:t xml:space="preserve">2.6. Анализ резервов и дефицитов производственных мощностей системы водоснабжения </w:t>
      </w:r>
      <w:r w:rsidR="00FC3A92">
        <w:rPr>
          <w:rFonts w:ascii="Times New Roman" w:hAnsi="Times New Roman"/>
          <w:b/>
          <w:bCs/>
          <w:color w:val="000000"/>
          <w:sz w:val="28"/>
          <w:szCs w:val="28"/>
        </w:rPr>
        <w:t>МО.</w:t>
      </w:r>
    </w:p>
    <w:p w:rsidR="00217AE0" w:rsidRDefault="00217AE0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 период с 2015 по 2023 год в </w:t>
      </w:r>
      <w:r w:rsidR="00820D7C">
        <w:rPr>
          <w:rFonts w:ascii="Times New Roman" w:hAnsi="Times New Roman"/>
          <w:color w:val="000000"/>
          <w:sz w:val="28"/>
          <w:szCs w:val="28"/>
        </w:rPr>
        <w:t>г. Ершове</w:t>
      </w:r>
      <w:r w:rsidR="00DE7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изменение объемов водопотребления связано с изменением численности населения. В таблице 7 приведены прогнозируемые объемы воды,  по годам с указанием имеющегося резерва мощности системы водоснабжения.</w:t>
      </w:r>
    </w:p>
    <w:p w:rsidR="004E3B92" w:rsidRDefault="004E3B92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B92" w:rsidRDefault="009B40FE" w:rsidP="007B0C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F2E78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F2E78">
        <w:rPr>
          <w:rFonts w:ascii="Times New Roman" w:hAnsi="Times New Roman"/>
          <w:color w:val="000000"/>
          <w:sz w:val="24"/>
          <w:szCs w:val="24"/>
        </w:rPr>
        <w:t>Таблица</w:t>
      </w:r>
      <w:r w:rsidRPr="009B4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2E78">
        <w:rPr>
          <w:rFonts w:ascii="Times New Roman" w:hAnsi="Times New Roman"/>
          <w:color w:val="000000"/>
          <w:sz w:val="24"/>
          <w:szCs w:val="24"/>
        </w:rPr>
        <w:t>№7</w:t>
      </w:r>
    </w:p>
    <w:tbl>
      <w:tblPr>
        <w:tblpPr w:leftFromText="180" w:rightFromText="180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2402"/>
        <w:gridCol w:w="2403"/>
        <w:gridCol w:w="2403"/>
      </w:tblGrid>
      <w:tr w:rsidR="00C31E8F" w:rsidRPr="001B6F4C" w:rsidTr="00C31E8F">
        <w:trPr>
          <w:trHeight w:val="782"/>
        </w:trPr>
        <w:tc>
          <w:tcPr>
            <w:tcW w:w="2402" w:type="dxa"/>
            <w:vAlign w:val="center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402" w:type="dxa"/>
            <w:vAlign w:val="center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Полная фактическая</w:t>
            </w:r>
          </w:p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производительность КВОС</w:t>
            </w:r>
          </w:p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тыс.м3/сут.</w:t>
            </w:r>
          </w:p>
        </w:tc>
        <w:tc>
          <w:tcPr>
            <w:tcW w:w="2403" w:type="dxa"/>
            <w:vAlign w:val="center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Прогнозируемый среднесуточный, средне-</w:t>
            </w:r>
          </w:p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годовой объем воды,</w:t>
            </w:r>
          </w:p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тыс.м3/сут.</w:t>
            </w:r>
          </w:p>
        </w:tc>
        <w:tc>
          <w:tcPr>
            <w:tcW w:w="2403" w:type="dxa"/>
            <w:vAlign w:val="center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производственной</w:t>
            </w:r>
          </w:p>
          <w:p w:rsidR="00C31E8F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Мощности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C31E8F" w:rsidRPr="001B6F4C" w:rsidTr="00C31E8F">
        <w:trPr>
          <w:trHeight w:val="192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C31E8F">
        <w:trPr>
          <w:trHeight w:val="437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  <w:tr w:rsidR="00C31E8F" w:rsidRPr="001B6F4C" w:rsidTr="009011A7">
        <w:trPr>
          <w:trHeight w:val="371"/>
        </w:trPr>
        <w:tc>
          <w:tcPr>
            <w:tcW w:w="2402" w:type="dxa"/>
          </w:tcPr>
          <w:p w:rsidR="00C31E8F" w:rsidRPr="001B6F4C" w:rsidRDefault="00C31E8F" w:rsidP="00C3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02" w:type="dxa"/>
          </w:tcPr>
          <w:p w:rsidR="00C31E8F" w:rsidRDefault="00C31E8F" w:rsidP="00C31E8F">
            <w:pPr>
              <w:jc w:val="center"/>
            </w:pPr>
            <w:r w:rsidRPr="00675BB9">
              <w:rPr>
                <w:rFonts w:ascii="Times New Roman" w:hAnsi="Times New Roman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CA1EE1">
              <w:rPr>
                <w:rFonts w:ascii="Times New Roman" w:hAnsi="Times New Roman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2403" w:type="dxa"/>
          </w:tcPr>
          <w:p w:rsidR="00C31E8F" w:rsidRDefault="00C31E8F" w:rsidP="00C31E8F">
            <w:pPr>
              <w:jc w:val="center"/>
            </w:pPr>
            <w:r w:rsidRPr="00886486">
              <w:rPr>
                <w:rFonts w:ascii="Times New Roman" w:hAnsi="Times New Roman"/>
                <w:sz w:val="16"/>
                <w:szCs w:val="16"/>
                <w:lang w:eastAsia="ru-RU"/>
              </w:rPr>
              <w:t>16.72</w:t>
            </w:r>
          </w:p>
        </w:tc>
      </w:tr>
    </w:tbl>
    <w:p w:rsidR="004E3B92" w:rsidRPr="00CA2285" w:rsidRDefault="004E3B92" w:rsidP="00C31E8F">
      <w:pPr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217AE0" w:rsidRDefault="00217AE0" w:rsidP="005A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6D3A">
        <w:rPr>
          <w:rFonts w:ascii="Times New Roman" w:hAnsi="Times New Roman"/>
          <w:b/>
          <w:bCs/>
          <w:color w:val="000000"/>
          <w:sz w:val="28"/>
          <w:szCs w:val="28"/>
        </w:rPr>
        <w:t>3. Перспективное потребление коммунальных ресурсов в сфере водоснабжения</w:t>
      </w:r>
    </w:p>
    <w:p w:rsidR="00CB1B3A" w:rsidRPr="00CA2285" w:rsidRDefault="00CB1B3A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3.1. Сведения о фактическом и ожидаемом потреблении воды</w:t>
      </w:r>
    </w:p>
    <w:p w:rsidR="00CB1B3A" w:rsidRPr="00CA2285" w:rsidRDefault="00CB1B3A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EE4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Фактическое потребление в 2013 году составило </w:t>
      </w:r>
      <w:r w:rsidR="005733F4">
        <w:rPr>
          <w:rFonts w:ascii="Times New Roman" w:hAnsi="Times New Roman"/>
          <w:color w:val="000000"/>
          <w:sz w:val="28"/>
          <w:szCs w:val="28"/>
        </w:rPr>
        <w:t>787,3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тыс.м.куб, в средние сутки </w:t>
      </w:r>
      <w:r w:rsidR="007329B3">
        <w:rPr>
          <w:rFonts w:ascii="Times New Roman" w:hAnsi="Times New Roman"/>
          <w:color w:val="000000"/>
          <w:sz w:val="28"/>
          <w:szCs w:val="28"/>
        </w:rPr>
        <w:t>2,99</w:t>
      </w:r>
      <w:r w:rsidR="00A72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тыс.м.куб, в максимальные сутки расход составил </w:t>
      </w:r>
      <w:r w:rsidR="007329B3">
        <w:rPr>
          <w:rFonts w:ascii="Times New Roman" w:hAnsi="Times New Roman"/>
          <w:color w:val="000000"/>
          <w:sz w:val="28"/>
          <w:szCs w:val="28"/>
        </w:rPr>
        <w:t>3,</w:t>
      </w:r>
      <w:r w:rsidR="00623346">
        <w:rPr>
          <w:rFonts w:ascii="Times New Roman" w:hAnsi="Times New Roman"/>
          <w:color w:val="000000"/>
          <w:sz w:val="28"/>
          <w:szCs w:val="28"/>
        </w:rPr>
        <w:t>2</w:t>
      </w:r>
      <w:r w:rsidR="007329B3">
        <w:rPr>
          <w:rFonts w:ascii="Times New Roman" w:hAnsi="Times New Roman"/>
          <w:color w:val="000000"/>
          <w:sz w:val="28"/>
          <w:szCs w:val="28"/>
        </w:rPr>
        <w:t>9</w:t>
      </w:r>
      <w:r w:rsidR="00A72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тыс.м.куб. К 2023 ожидаемое потребление составит </w:t>
      </w:r>
      <w:r w:rsidR="00623346">
        <w:rPr>
          <w:rFonts w:ascii="Times New Roman" w:hAnsi="Times New Roman"/>
          <w:color w:val="000000"/>
          <w:sz w:val="28"/>
          <w:szCs w:val="28"/>
        </w:rPr>
        <w:t>787,3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тыс.м.куб, в средние сутки </w:t>
      </w:r>
      <w:r w:rsidR="00623346">
        <w:rPr>
          <w:rFonts w:ascii="Times New Roman" w:hAnsi="Times New Roman"/>
          <w:color w:val="000000"/>
          <w:sz w:val="28"/>
          <w:szCs w:val="28"/>
        </w:rPr>
        <w:t>2,99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тыс.м.куб, в максимальные сутки расход составил </w:t>
      </w:r>
      <w:r w:rsidR="00180810">
        <w:rPr>
          <w:rFonts w:ascii="Times New Roman" w:hAnsi="Times New Roman"/>
          <w:color w:val="000000"/>
          <w:sz w:val="28"/>
          <w:szCs w:val="28"/>
        </w:rPr>
        <w:t>3,29</w:t>
      </w:r>
      <w:r w:rsidR="00A728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тыс.м.куб.</w:t>
      </w:r>
    </w:p>
    <w:p w:rsidR="00217AE0" w:rsidRPr="00CA2285" w:rsidRDefault="00217AE0" w:rsidP="00EE4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На обеспечение работы системы водоснабжения ежегодно расходуется </w:t>
      </w:r>
      <w:r w:rsidR="00A732EC">
        <w:rPr>
          <w:rFonts w:ascii="Times New Roman" w:hAnsi="Times New Roman"/>
          <w:color w:val="000000"/>
          <w:sz w:val="28"/>
          <w:szCs w:val="28"/>
        </w:rPr>
        <w:t>9995</w:t>
      </w:r>
      <w:r w:rsidR="00246EFA">
        <w:rPr>
          <w:rFonts w:ascii="Times New Roman" w:hAnsi="Times New Roman"/>
          <w:color w:val="000000"/>
          <w:sz w:val="28"/>
          <w:szCs w:val="28"/>
        </w:rPr>
        <w:t>4</w:t>
      </w:r>
      <w:r w:rsidR="00BA6848" w:rsidRPr="00CA2285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C5309D">
        <w:rPr>
          <w:rFonts w:ascii="Times New Roman" w:hAnsi="Times New Roman"/>
          <w:color w:val="000000"/>
          <w:sz w:val="28"/>
          <w:szCs w:val="28"/>
        </w:rPr>
        <w:t>кВт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электрической энергии.</w:t>
      </w:r>
    </w:p>
    <w:p w:rsidR="00217AE0" w:rsidRPr="00CA2285" w:rsidRDefault="00217AE0" w:rsidP="00EE4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3.2. Описание территориальной структуры потребления воды</w:t>
      </w:r>
    </w:p>
    <w:p w:rsidR="00EE44F7" w:rsidRPr="00CA2285" w:rsidRDefault="00EE44F7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EE4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Основной зональной станцией на 01.01.2014 года явля</w:t>
      </w:r>
      <w:r w:rsidR="00FC3A92">
        <w:rPr>
          <w:rFonts w:ascii="Times New Roman" w:hAnsi="Times New Roman"/>
          <w:color w:val="000000"/>
          <w:sz w:val="28"/>
          <w:szCs w:val="28"/>
        </w:rPr>
        <w:t>е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FC3A92">
        <w:rPr>
          <w:rFonts w:ascii="Times New Roman" w:hAnsi="Times New Roman"/>
          <w:color w:val="000000"/>
          <w:sz w:val="28"/>
          <w:szCs w:val="28"/>
        </w:rPr>
        <w:t xml:space="preserve">один </w:t>
      </w:r>
      <w:r w:rsidR="00246EFA">
        <w:rPr>
          <w:rFonts w:ascii="Times New Roman" w:hAnsi="Times New Roman"/>
          <w:color w:val="000000"/>
          <w:sz w:val="28"/>
          <w:szCs w:val="28"/>
        </w:rPr>
        <w:t>поверхностны</w:t>
      </w:r>
      <w:r w:rsidR="00FC3A92">
        <w:rPr>
          <w:rFonts w:ascii="Times New Roman" w:hAnsi="Times New Roman"/>
          <w:color w:val="000000"/>
          <w:sz w:val="28"/>
          <w:szCs w:val="28"/>
        </w:rPr>
        <w:t>й</w:t>
      </w:r>
      <w:r w:rsidR="00137D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водозабор: насосн</w:t>
      </w:r>
      <w:r w:rsidR="00137D53">
        <w:rPr>
          <w:rFonts w:ascii="Times New Roman" w:hAnsi="Times New Roman"/>
          <w:color w:val="000000"/>
          <w:sz w:val="28"/>
          <w:szCs w:val="28"/>
        </w:rPr>
        <w:t>ые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станци</w:t>
      </w:r>
      <w:r w:rsidR="00137D53">
        <w:rPr>
          <w:rFonts w:ascii="Times New Roman" w:hAnsi="Times New Roman"/>
          <w:color w:val="000000"/>
          <w:sz w:val="28"/>
          <w:szCs w:val="28"/>
        </w:rPr>
        <w:t>и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A228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Годовое и суточное потребление воды представлено в таблице 8.</w:t>
      </w:r>
    </w:p>
    <w:p w:rsidR="00217AE0" w:rsidRPr="00CA2285" w:rsidRDefault="00217AE0" w:rsidP="00EE44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3339A"/>
          <w:sz w:val="28"/>
          <w:szCs w:val="28"/>
        </w:rPr>
      </w:pPr>
      <w:r w:rsidRPr="00CA2285">
        <w:rPr>
          <w:rFonts w:ascii="TimesNewRomanPSMT" w:hAnsi="TimesNewRomanPSMT" w:cs="TimesNewRomanPSMT"/>
          <w:color w:val="33339A"/>
          <w:sz w:val="27"/>
          <w:szCs w:val="27"/>
        </w:rPr>
        <w:t xml:space="preserve">                                                                                                      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    Таблица 8</w:t>
      </w:r>
    </w:p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217AE0" w:rsidRPr="006260EE" w:rsidTr="001B6F4C">
        <w:tc>
          <w:tcPr>
            <w:tcW w:w="3190" w:type="dxa"/>
            <w:vAlign w:val="center"/>
          </w:tcPr>
          <w:p w:rsidR="00217AE0" w:rsidRPr="006260EE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Районы</w:t>
            </w:r>
          </w:p>
        </w:tc>
        <w:tc>
          <w:tcPr>
            <w:tcW w:w="3190" w:type="dxa"/>
            <w:vAlign w:val="center"/>
          </w:tcPr>
          <w:p w:rsidR="00217AE0" w:rsidRPr="006260EE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За год,</w:t>
            </w:r>
          </w:p>
          <w:p w:rsidR="00217AE0" w:rsidRPr="006260EE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т</w:t>
            </w:r>
            <w:r w:rsidR="005A469A" w:rsidRPr="006260EE">
              <w:rPr>
                <w:rFonts w:ascii="Times New Roman" w:hAnsi="Times New Roman"/>
                <w:b/>
                <w:lang w:eastAsia="ru-RU"/>
              </w:rPr>
              <w:t>. м</w:t>
            </w:r>
            <w:r w:rsidRPr="005A469A">
              <w:rPr>
                <w:rFonts w:ascii="Times New Roman" w:hAnsi="Times New Roman"/>
                <w:b/>
                <w:vertAlign w:val="superscript"/>
                <w:lang w:eastAsia="ru-RU"/>
              </w:rPr>
              <w:t>3</w:t>
            </w:r>
          </w:p>
        </w:tc>
        <w:tc>
          <w:tcPr>
            <w:tcW w:w="3190" w:type="dxa"/>
            <w:vAlign w:val="center"/>
          </w:tcPr>
          <w:p w:rsidR="00217AE0" w:rsidRPr="006260EE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За сутки,</w:t>
            </w:r>
          </w:p>
          <w:p w:rsidR="00217AE0" w:rsidRPr="006260EE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т</w:t>
            </w:r>
            <w:r w:rsidR="005A469A" w:rsidRPr="006260EE">
              <w:rPr>
                <w:rFonts w:ascii="Times New Roman" w:hAnsi="Times New Roman"/>
                <w:b/>
                <w:lang w:eastAsia="ru-RU"/>
              </w:rPr>
              <w:t>. м</w:t>
            </w:r>
            <w:r w:rsidRPr="005A469A">
              <w:rPr>
                <w:rFonts w:ascii="Times New Roman" w:hAnsi="Times New Roman"/>
                <w:b/>
                <w:vertAlign w:val="superscript"/>
                <w:lang w:eastAsia="ru-RU"/>
              </w:rPr>
              <w:t>3</w:t>
            </w:r>
          </w:p>
        </w:tc>
      </w:tr>
      <w:tr w:rsidR="00217AE0" w:rsidRPr="006260EE" w:rsidTr="00D01F74">
        <w:tc>
          <w:tcPr>
            <w:tcW w:w="3190" w:type="dxa"/>
          </w:tcPr>
          <w:p w:rsidR="00217AE0" w:rsidRPr="006260EE" w:rsidRDefault="00217AE0" w:rsidP="001B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260EE">
              <w:rPr>
                <w:rFonts w:ascii="Times New Roman" w:hAnsi="Times New Roman"/>
                <w:b/>
                <w:lang w:eastAsia="ru-RU"/>
              </w:rPr>
              <w:t>Поверхностны</w:t>
            </w:r>
            <w:r w:rsidR="001B092D" w:rsidRPr="006260EE">
              <w:rPr>
                <w:rFonts w:ascii="Times New Roman" w:hAnsi="Times New Roman"/>
                <w:b/>
                <w:lang w:eastAsia="ru-RU"/>
              </w:rPr>
              <w:t>й</w:t>
            </w:r>
            <w:r w:rsidR="0023652C" w:rsidRPr="006260EE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260EE">
              <w:rPr>
                <w:rFonts w:ascii="Times New Roman" w:hAnsi="Times New Roman"/>
                <w:b/>
                <w:lang w:eastAsia="ru-RU"/>
              </w:rPr>
              <w:t>водозабор</w:t>
            </w:r>
            <w:r w:rsidR="005A469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260EE">
              <w:rPr>
                <w:rFonts w:ascii="Times New Roman" w:hAnsi="Times New Roman"/>
                <w:b/>
                <w:lang w:eastAsia="ru-RU"/>
              </w:rPr>
              <w:t>№1</w:t>
            </w:r>
          </w:p>
        </w:tc>
        <w:tc>
          <w:tcPr>
            <w:tcW w:w="3190" w:type="dxa"/>
            <w:vAlign w:val="center"/>
          </w:tcPr>
          <w:p w:rsidR="00217AE0" w:rsidRPr="006260EE" w:rsidRDefault="009B1ECA" w:rsidP="00D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0EE">
              <w:rPr>
                <w:rFonts w:ascii="Times New Roman" w:hAnsi="Times New Roman"/>
                <w:lang w:eastAsia="ru-RU"/>
              </w:rPr>
              <w:t>787,3</w:t>
            </w:r>
          </w:p>
        </w:tc>
        <w:tc>
          <w:tcPr>
            <w:tcW w:w="3190" w:type="dxa"/>
            <w:vAlign w:val="center"/>
          </w:tcPr>
          <w:p w:rsidR="00217AE0" w:rsidRPr="006260EE" w:rsidRDefault="009B1ECA" w:rsidP="00D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0EE">
              <w:rPr>
                <w:rFonts w:ascii="Times New Roman" w:hAnsi="Times New Roman"/>
                <w:lang w:eastAsia="ru-RU"/>
              </w:rPr>
              <w:t>2,16</w:t>
            </w:r>
          </w:p>
        </w:tc>
      </w:tr>
    </w:tbl>
    <w:p w:rsidR="00217AE0" w:rsidRPr="006260EE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7AE0" w:rsidRPr="00CA2285" w:rsidRDefault="00217AE0" w:rsidP="00CB1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3.3. Оценка расходов воды на водоснабжение по типам абонентов в виде прогноза </w:t>
      </w:r>
      <w:r w:rsidRPr="00CA2285">
        <w:rPr>
          <w:rFonts w:ascii="Times New Roman" w:hAnsi="Times New Roman"/>
          <w:color w:val="000000"/>
          <w:sz w:val="28"/>
          <w:szCs w:val="28"/>
        </w:rPr>
        <w:t>представлена в таблице 9.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Таблица №</w:t>
      </w:r>
      <w:r>
        <w:rPr>
          <w:rFonts w:ascii="Times New Roman" w:hAnsi="Times New Roman"/>
          <w:color w:val="000000"/>
          <w:sz w:val="28"/>
          <w:szCs w:val="28"/>
        </w:rPr>
        <w:t xml:space="preserve"> 9</w:t>
      </w:r>
    </w:p>
    <w:tbl>
      <w:tblPr>
        <w:tblpPr w:leftFromText="180" w:rightFromText="180" w:vertAnchor="text" w:horzAnchor="margin" w:tblpY="11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575"/>
        <w:gridCol w:w="864"/>
        <w:gridCol w:w="685"/>
        <w:gridCol w:w="736"/>
        <w:gridCol w:w="736"/>
        <w:gridCol w:w="736"/>
        <w:gridCol w:w="685"/>
        <w:gridCol w:w="685"/>
        <w:gridCol w:w="685"/>
        <w:gridCol w:w="685"/>
        <w:gridCol w:w="685"/>
      </w:tblGrid>
      <w:tr w:rsidR="00217AE0" w:rsidRPr="001B6F4C" w:rsidTr="001B6F4C">
        <w:tc>
          <w:tcPr>
            <w:tcW w:w="1847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7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6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2 018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2 021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2 023</w:t>
            </w:r>
          </w:p>
        </w:tc>
      </w:tr>
      <w:tr w:rsidR="00580077" w:rsidRPr="001B6F4C" w:rsidTr="00580077">
        <w:tc>
          <w:tcPr>
            <w:tcW w:w="1847" w:type="dxa"/>
            <w:vAlign w:val="center"/>
          </w:tcPr>
          <w:p w:rsidR="00580077" w:rsidRPr="001B6F4C" w:rsidRDefault="0058007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 типам абонентов</w:t>
            </w:r>
          </w:p>
        </w:tc>
        <w:tc>
          <w:tcPr>
            <w:tcW w:w="575" w:type="dxa"/>
            <w:vAlign w:val="center"/>
          </w:tcPr>
          <w:p w:rsidR="00580077" w:rsidRPr="001B6F4C" w:rsidRDefault="0058007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580077" w:rsidRPr="001B6F4C" w:rsidRDefault="0058007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36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36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736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  <w:tc>
          <w:tcPr>
            <w:tcW w:w="685" w:type="dxa"/>
            <w:vAlign w:val="center"/>
          </w:tcPr>
          <w:p w:rsidR="00580077" w:rsidRDefault="00580077" w:rsidP="00580077">
            <w:pPr>
              <w:jc w:val="center"/>
            </w:pPr>
            <w:r w:rsidRPr="00283D3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787,3</w:t>
            </w:r>
          </w:p>
        </w:tc>
      </w:tr>
      <w:tr w:rsidR="00217AE0" w:rsidRPr="001B6F4C" w:rsidTr="001B6F4C">
        <w:tc>
          <w:tcPr>
            <w:tcW w:w="1847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7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1F7F" w:rsidRPr="001B6F4C" w:rsidTr="00BB57E8">
        <w:tc>
          <w:tcPr>
            <w:tcW w:w="1847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57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864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A1F7F" w:rsidRPr="001B6F4C" w:rsidTr="00BB57E8">
        <w:tc>
          <w:tcPr>
            <w:tcW w:w="1847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Жилые здания</w:t>
            </w:r>
          </w:p>
        </w:tc>
        <w:tc>
          <w:tcPr>
            <w:tcW w:w="575" w:type="dxa"/>
            <w:vAlign w:val="center"/>
          </w:tcPr>
          <w:p w:rsidR="009A1F7F" w:rsidRPr="001B6F4C" w:rsidRDefault="009A1F7F" w:rsidP="009A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864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736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  <w:tc>
          <w:tcPr>
            <w:tcW w:w="685" w:type="dxa"/>
            <w:vAlign w:val="center"/>
          </w:tcPr>
          <w:p w:rsidR="009A1F7F" w:rsidRPr="001B6F4C" w:rsidRDefault="009A1F7F" w:rsidP="009A1F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660,1</w:t>
            </w:r>
          </w:p>
        </w:tc>
      </w:tr>
      <w:tr w:rsidR="00217AE0" w:rsidRPr="001B6F4C" w:rsidTr="001B6F4C">
        <w:tc>
          <w:tcPr>
            <w:tcW w:w="1847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Промышленные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объекты</w:t>
            </w:r>
          </w:p>
        </w:tc>
        <w:tc>
          <w:tcPr>
            <w:tcW w:w="57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86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A1F7F" w:rsidRPr="001B6F4C" w:rsidTr="009A1F7F">
        <w:tc>
          <w:tcPr>
            <w:tcW w:w="1847" w:type="dxa"/>
            <w:vAlign w:val="center"/>
          </w:tcPr>
          <w:p w:rsidR="009A1F7F" w:rsidRPr="001B6F4C" w:rsidRDefault="009A1F7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Прочие</w:t>
            </w:r>
          </w:p>
        </w:tc>
        <w:tc>
          <w:tcPr>
            <w:tcW w:w="575" w:type="dxa"/>
            <w:vAlign w:val="center"/>
          </w:tcPr>
          <w:p w:rsidR="009A1F7F" w:rsidRPr="001B6F4C" w:rsidRDefault="009A1F7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864" w:type="dxa"/>
            <w:vAlign w:val="center"/>
          </w:tcPr>
          <w:p w:rsidR="009A1F7F" w:rsidRPr="001B6F4C" w:rsidRDefault="009A1F7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36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36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736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685" w:type="dxa"/>
            <w:vAlign w:val="center"/>
          </w:tcPr>
          <w:p w:rsidR="009A1F7F" w:rsidRDefault="009A1F7F" w:rsidP="009A1F7F">
            <w:pPr>
              <w:jc w:val="center"/>
            </w:pPr>
            <w:r w:rsidRPr="005C43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42,80</w:t>
            </w:r>
          </w:p>
        </w:tc>
      </w:tr>
    </w:tbl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217AE0" w:rsidRPr="00CA2285" w:rsidRDefault="00217AE0" w:rsidP="00EE44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Водоснабжение по населению (жилых зданий) рассчитано исходя из динамики изменения численности населения </w:t>
      </w:r>
      <w:r w:rsidR="006B1731">
        <w:rPr>
          <w:rFonts w:ascii="Times New Roman" w:hAnsi="Times New Roman"/>
          <w:color w:val="000000"/>
          <w:sz w:val="28"/>
          <w:szCs w:val="28"/>
        </w:rPr>
        <w:t>МО Е</w:t>
      </w:r>
      <w:r w:rsidR="002F6455">
        <w:rPr>
          <w:rFonts w:ascii="Times New Roman" w:hAnsi="Times New Roman"/>
          <w:color w:val="000000"/>
          <w:sz w:val="28"/>
          <w:szCs w:val="28"/>
        </w:rPr>
        <w:t>р</w:t>
      </w:r>
      <w:r w:rsidR="006B1731">
        <w:rPr>
          <w:rFonts w:ascii="Times New Roman" w:hAnsi="Times New Roman"/>
          <w:color w:val="000000"/>
          <w:sz w:val="28"/>
          <w:szCs w:val="28"/>
        </w:rPr>
        <w:t>шов</w:t>
      </w:r>
      <w:r w:rsidR="00DE70E0">
        <w:rPr>
          <w:rFonts w:ascii="Times New Roman" w:hAnsi="Times New Roman"/>
          <w:color w:val="000000"/>
          <w:sz w:val="28"/>
          <w:szCs w:val="28"/>
        </w:rPr>
        <w:t>,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принятого </w:t>
      </w:r>
      <w:proofErr w:type="gramStart"/>
      <w:r w:rsidRPr="00CA2285">
        <w:rPr>
          <w:rFonts w:ascii="Times New Roman" w:hAnsi="Times New Roman"/>
          <w:color w:val="000000"/>
          <w:sz w:val="28"/>
          <w:szCs w:val="28"/>
        </w:rPr>
        <w:t>на конец</w:t>
      </w:r>
      <w:proofErr w:type="gramEnd"/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lastRenderedPageBreak/>
        <w:t xml:space="preserve">2023 года в количестве </w:t>
      </w:r>
      <w:r w:rsidR="00167589">
        <w:rPr>
          <w:rFonts w:ascii="Times New Roman" w:hAnsi="Times New Roman"/>
          <w:color w:val="000000"/>
          <w:sz w:val="28"/>
          <w:szCs w:val="28"/>
        </w:rPr>
        <w:t>22291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челове</w:t>
      </w:r>
      <w:r w:rsidR="00893233" w:rsidRPr="00CA2285">
        <w:rPr>
          <w:rFonts w:ascii="Times New Roman" w:hAnsi="Times New Roman"/>
          <w:color w:val="000000"/>
          <w:sz w:val="28"/>
          <w:szCs w:val="28"/>
        </w:rPr>
        <w:t>к</w:t>
      </w:r>
      <w:r w:rsidR="008932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734D0">
        <w:rPr>
          <w:rFonts w:ascii="Times New Roman" w:hAnsi="Times New Roman"/>
          <w:color w:val="000000"/>
          <w:sz w:val="28"/>
          <w:szCs w:val="28"/>
        </w:rPr>
        <w:t>пол</w:t>
      </w:r>
      <w:r w:rsidR="00893233">
        <w:rPr>
          <w:rFonts w:ascii="Times New Roman" w:hAnsi="Times New Roman"/>
          <w:color w:val="000000"/>
          <w:sz w:val="28"/>
          <w:szCs w:val="28"/>
        </w:rPr>
        <w:t>ь</w:t>
      </w:r>
      <w:r w:rsidR="007734D0">
        <w:rPr>
          <w:rFonts w:ascii="Times New Roman" w:hAnsi="Times New Roman"/>
          <w:color w:val="000000"/>
          <w:sz w:val="28"/>
          <w:szCs w:val="28"/>
        </w:rPr>
        <w:t>зующихся централизованным водоснабжением, без учета колонок)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.  Таким образом, ожидаемое удельное водопотребление на одного человека в сутки к 2023 году составит </w:t>
      </w:r>
      <w:r w:rsidR="00167589">
        <w:rPr>
          <w:rFonts w:ascii="Times New Roman" w:hAnsi="Times New Roman"/>
          <w:color w:val="000000"/>
          <w:sz w:val="28"/>
          <w:szCs w:val="28"/>
        </w:rPr>
        <w:t>81,13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0EE">
        <w:rPr>
          <w:rFonts w:ascii="Times New Roman" w:hAnsi="Times New Roman"/>
          <w:color w:val="000000"/>
          <w:sz w:val="28"/>
          <w:szCs w:val="28"/>
        </w:rPr>
        <w:t>литра  в сутки на человека.</w:t>
      </w:r>
    </w:p>
    <w:p w:rsidR="00217AE0" w:rsidRPr="00CA2285" w:rsidRDefault="00217AE0" w:rsidP="00EE44F7">
      <w:pPr>
        <w:rPr>
          <w:rFonts w:ascii="Times New Roman" w:hAnsi="Times New Roman"/>
          <w:color w:val="000000"/>
          <w:sz w:val="28"/>
          <w:szCs w:val="28"/>
        </w:rPr>
        <w:sectPr w:rsidR="00217AE0" w:rsidRPr="00CA2285" w:rsidSect="003737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3.4. Сведения о фактических потерях воды при ее транспортировке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представлены в виде таблицы 10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Таблица 10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5"/>
        <w:gridCol w:w="1860"/>
        <w:gridCol w:w="1753"/>
        <w:gridCol w:w="1656"/>
        <w:gridCol w:w="1656"/>
        <w:gridCol w:w="1909"/>
        <w:gridCol w:w="1694"/>
      </w:tblGrid>
      <w:tr w:rsidR="00217AE0" w:rsidRPr="001B6F4C" w:rsidTr="001B6F4C">
        <w:tc>
          <w:tcPr>
            <w:tcW w:w="250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ПОКАЗАТЕЛИ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ПРОИЗВОДСТВЕННОЙ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ДЕЯТЕЛЬНОСТИ</w:t>
            </w:r>
          </w:p>
        </w:tc>
        <w:tc>
          <w:tcPr>
            <w:tcW w:w="1860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Ед.изм</w:t>
            </w:r>
            <w:proofErr w:type="spellEnd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53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9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69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2013</w:t>
            </w:r>
          </w:p>
        </w:tc>
      </w:tr>
      <w:tr w:rsidR="00217AE0" w:rsidRPr="001B6F4C" w:rsidTr="001B6F4C">
        <w:tc>
          <w:tcPr>
            <w:tcW w:w="250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Подано в сеть</w:t>
            </w:r>
          </w:p>
        </w:tc>
        <w:tc>
          <w:tcPr>
            <w:tcW w:w="1860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753" w:type="dxa"/>
            <w:vAlign w:val="center"/>
          </w:tcPr>
          <w:p w:rsidR="00217AE0" w:rsidRPr="001B6F4C" w:rsidRDefault="00760B4F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1104.4</w:t>
            </w:r>
          </w:p>
        </w:tc>
        <w:tc>
          <w:tcPr>
            <w:tcW w:w="1656" w:type="dxa"/>
            <w:vAlign w:val="center"/>
          </w:tcPr>
          <w:p w:rsidR="00217AE0" w:rsidRPr="001B6F4C" w:rsidRDefault="00760B4F" w:rsidP="00760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1053.</w:t>
            </w:r>
            <w:r w:rsidR="008831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vAlign w:val="center"/>
          </w:tcPr>
          <w:p w:rsidR="00217AE0" w:rsidRPr="001B6F4C" w:rsidRDefault="00760B4F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1054.8</w:t>
            </w:r>
          </w:p>
        </w:tc>
        <w:tc>
          <w:tcPr>
            <w:tcW w:w="1909" w:type="dxa"/>
            <w:vAlign w:val="center"/>
          </w:tcPr>
          <w:p w:rsidR="00217AE0" w:rsidRPr="001B6F4C" w:rsidRDefault="00760B4F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1042.8</w:t>
            </w:r>
          </w:p>
        </w:tc>
        <w:tc>
          <w:tcPr>
            <w:tcW w:w="1694" w:type="dxa"/>
            <w:vAlign w:val="center"/>
          </w:tcPr>
          <w:p w:rsidR="00217AE0" w:rsidRPr="001B6F4C" w:rsidRDefault="00BC4F7B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</w:tr>
      <w:tr w:rsidR="00217AE0" w:rsidRPr="001B6F4C" w:rsidTr="001B6F4C">
        <w:tc>
          <w:tcPr>
            <w:tcW w:w="250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Потери в сетях</w:t>
            </w:r>
          </w:p>
        </w:tc>
        <w:tc>
          <w:tcPr>
            <w:tcW w:w="1860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753" w:type="dxa"/>
            <w:vAlign w:val="center"/>
          </w:tcPr>
          <w:p w:rsidR="00217AE0" w:rsidRPr="001B6F4C" w:rsidRDefault="00BC4F7B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306.2</w:t>
            </w:r>
          </w:p>
        </w:tc>
        <w:tc>
          <w:tcPr>
            <w:tcW w:w="1656" w:type="dxa"/>
            <w:vAlign w:val="center"/>
          </w:tcPr>
          <w:p w:rsidR="00217AE0" w:rsidRPr="001B6F4C" w:rsidRDefault="00BC4F7B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228.2</w:t>
            </w:r>
          </w:p>
        </w:tc>
        <w:tc>
          <w:tcPr>
            <w:tcW w:w="1656" w:type="dxa"/>
            <w:vAlign w:val="center"/>
          </w:tcPr>
          <w:p w:rsidR="00217AE0" w:rsidRPr="001B6F4C" w:rsidRDefault="00BC4F7B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222.7</w:t>
            </w:r>
          </w:p>
        </w:tc>
        <w:tc>
          <w:tcPr>
            <w:tcW w:w="1909" w:type="dxa"/>
            <w:vAlign w:val="center"/>
          </w:tcPr>
          <w:p w:rsidR="00217AE0" w:rsidRPr="001B6F4C" w:rsidRDefault="002908BD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197.2</w:t>
            </w:r>
          </w:p>
        </w:tc>
        <w:tc>
          <w:tcPr>
            <w:tcW w:w="1694" w:type="dxa"/>
            <w:vAlign w:val="center"/>
          </w:tcPr>
          <w:p w:rsidR="00217AE0" w:rsidRPr="001B6F4C" w:rsidRDefault="002908BD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</w:tr>
      <w:tr w:rsidR="00217AE0" w:rsidRPr="001B6F4C" w:rsidTr="001B6F4C">
        <w:tc>
          <w:tcPr>
            <w:tcW w:w="250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 </w:t>
            </w:r>
            <w:r w:rsidR="00090E27"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т.ч. Технологические</w:t>
            </w:r>
          </w:p>
        </w:tc>
        <w:tc>
          <w:tcPr>
            <w:tcW w:w="1860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753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4D29" w:rsidRPr="001B6F4C" w:rsidTr="00A347DB">
        <w:tc>
          <w:tcPr>
            <w:tcW w:w="2505" w:type="dxa"/>
            <w:vAlign w:val="center"/>
          </w:tcPr>
          <w:p w:rsidR="003D4D29" w:rsidRPr="001B6F4C" w:rsidRDefault="003D4D29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 же в процентах от поданной в</w:t>
            </w:r>
          </w:p>
          <w:p w:rsidR="003D4D29" w:rsidRPr="001B6F4C" w:rsidRDefault="003D4D29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сеть</w:t>
            </w:r>
          </w:p>
        </w:tc>
        <w:tc>
          <w:tcPr>
            <w:tcW w:w="1860" w:type="dxa"/>
            <w:vAlign w:val="center"/>
          </w:tcPr>
          <w:p w:rsidR="003D4D29" w:rsidRPr="001B6F4C" w:rsidRDefault="003D4D29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53" w:type="dxa"/>
            <w:vAlign w:val="center"/>
          </w:tcPr>
          <w:p w:rsidR="003D4D29" w:rsidRPr="001B6F4C" w:rsidRDefault="003D4D29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656" w:type="dxa"/>
            <w:vAlign w:val="center"/>
          </w:tcPr>
          <w:p w:rsidR="003D4D29" w:rsidRDefault="003D4D29" w:rsidP="00A347DB">
            <w:pPr>
              <w:jc w:val="center"/>
            </w:pPr>
            <w:r w:rsidRPr="006255D1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656" w:type="dxa"/>
            <w:vAlign w:val="center"/>
          </w:tcPr>
          <w:p w:rsidR="003D4D29" w:rsidRDefault="003D4D29" w:rsidP="00A347DB">
            <w:pPr>
              <w:jc w:val="center"/>
            </w:pPr>
            <w:r w:rsidRPr="006255D1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909" w:type="dxa"/>
            <w:vAlign w:val="center"/>
          </w:tcPr>
          <w:p w:rsidR="003D4D29" w:rsidRDefault="003D4D29" w:rsidP="00A347DB">
            <w:pPr>
              <w:jc w:val="center"/>
            </w:pPr>
            <w:r w:rsidRPr="006255D1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694" w:type="dxa"/>
            <w:vAlign w:val="center"/>
          </w:tcPr>
          <w:p w:rsidR="003D4D29" w:rsidRDefault="003D4D29" w:rsidP="00A347DB">
            <w:pPr>
              <w:jc w:val="center"/>
            </w:pPr>
            <w:r w:rsidRPr="006255D1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</w:tr>
      <w:tr w:rsidR="00A347DB" w:rsidRPr="001B6F4C" w:rsidTr="00A347DB">
        <w:tc>
          <w:tcPr>
            <w:tcW w:w="2505" w:type="dxa"/>
            <w:vAlign w:val="center"/>
          </w:tcPr>
          <w:p w:rsidR="00A347DB" w:rsidRPr="001B6F4C" w:rsidRDefault="00A347D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то же в процентах </w:t>
            </w:r>
            <w:proofErr w:type="gram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</w:p>
          <w:p w:rsidR="00A347DB" w:rsidRPr="001B6F4C" w:rsidRDefault="00A347D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реализованной</w:t>
            </w:r>
          </w:p>
        </w:tc>
        <w:tc>
          <w:tcPr>
            <w:tcW w:w="1860" w:type="dxa"/>
            <w:vAlign w:val="center"/>
          </w:tcPr>
          <w:p w:rsidR="00A347DB" w:rsidRPr="001B6F4C" w:rsidRDefault="00A347D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53" w:type="dxa"/>
            <w:vAlign w:val="center"/>
          </w:tcPr>
          <w:p w:rsidR="00A347DB" w:rsidRPr="001B6F4C" w:rsidRDefault="00A347D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656" w:type="dxa"/>
            <w:vAlign w:val="bottom"/>
          </w:tcPr>
          <w:p w:rsidR="00A347DB" w:rsidRDefault="00A347DB" w:rsidP="00A347DB">
            <w:pPr>
              <w:jc w:val="center"/>
            </w:pPr>
            <w:r w:rsidRPr="003F5205">
              <w:rPr>
                <w:rFonts w:ascii="Times New Roman" w:hAnsi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656" w:type="dxa"/>
            <w:vAlign w:val="bottom"/>
          </w:tcPr>
          <w:p w:rsidR="00A347DB" w:rsidRDefault="00A347DB" w:rsidP="00A347DB">
            <w:pPr>
              <w:jc w:val="center"/>
            </w:pPr>
            <w:r w:rsidRPr="003F5205">
              <w:rPr>
                <w:rFonts w:ascii="Times New Roman" w:hAnsi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909" w:type="dxa"/>
            <w:vAlign w:val="bottom"/>
          </w:tcPr>
          <w:p w:rsidR="00A347DB" w:rsidRDefault="00A347DB" w:rsidP="00A347DB">
            <w:pPr>
              <w:jc w:val="center"/>
            </w:pPr>
            <w:r w:rsidRPr="003F5205">
              <w:rPr>
                <w:rFonts w:ascii="Times New Roman" w:hAnsi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694" w:type="dxa"/>
            <w:vAlign w:val="bottom"/>
          </w:tcPr>
          <w:p w:rsidR="00A347DB" w:rsidRDefault="00A347DB" w:rsidP="00A347DB">
            <w:pPr>
              <w:jc w:val="center"/>
            </w:pPr>
            <w:r w:rsidRPr="003F5205">
              <w:rPr>
                <w:rFonts w:ascii="Times New Roman" w:hAnsi="Times New Roman"/>
                <w:sz w:val="20"/>
                <w:szCs w:val="20"/>
                <w:lang w:eastAsia="ru-RU"/>
              </w:rPr>
              <w:t>23.0</w:t>
            </w:r>
          </w:p>
        </w:tc>
      </w:tr>
      <w:tr w:rsidR="00A61C78" w:rsidRPr="001B6F4C" w:rsidTr="00BB57E8">
        <w:tc>
          <w:tcPr>
            <w:tcW w:w="2505" w:type="dxa"/>
            <w:vAlign w:val="center"/>
          </w:tcPr>
          <w:p w:rsidR="00A61C78" w:rsidRPr="001B6F4C" w:rsidRDefault="00A61C78" w:rsidP="00A6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Отпущено воды всего</w:t>
            </w:r>
          </w:p>
        </w:tc>
        <w:tc>
          <w:tcPr>
            <w:tcW w:w="1860" w:type="dxa"/>
            <w:vAlign w:val="center"/>
          </w:tcPr>
          <w:p w:rsidR="00A61C78" w:rsidRPr="001B6F4C" w:rsidRDefault="00A61C78" w:rsidP="00A61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753" w:type="dxa"/>
            <w:vAlign w:val="center"/>
          </w:tcPr>
          <w:p w:rsidR="00A61C78" w:rsidRPr="001B6F4C" w:rsidRDefault="0015628D" w:rsidP="00A61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656" w:type="dxa"/>
            <w:vAlign w:val="center"/>
          </w:tcPr>
          <w:p w:rsidR="00A61C78" w:rsidRPr="001B6F4C" w:rsidRDefault="0015628D" w:rsidP="00A61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825.0</w:t>
            </w:r>
          </w:p>
        </w:tc>
        <w:tc>
          <w:tcPr>
            <w:tcW w:w="1656" w:type="dxa"/>
            <w:vAlign w:val="center"/>
          </w:tcPr>
          <w:p w:rsidR="00A61C78" w:rsidRPr="001B6F4C" w:rsidRDefault="0015628D" w:rsidP="00A61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832.1</w:t>
            </w:r>
          </w:p>
        </w:tc>
        <w:tc>
          <w:tcPr>
            <w:tcW w:w="1909" w:type="dxa"/>
            <w:vAlign w:val="center"/>
          </w:tcPr>
          <w:p w:rsidR="00A61C78" w:rsidRPr="001B6F4C" w:rsidRDefault="00802742" w:rsidP="00A61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845.6</w:t>
            </w:r>
          </w:p>
        </w:tc>
        <w:tc>
          <w:tcPr>
            <w:tcW w:w="1694" w:type="dxa"/>
            <w:vAlign w:val="center"/>
          </w:tcPr>
          <w:p w:rsidR="00A61C78" w:rsidRPr="001B6F4C" w:rsidRDefault="00CA4EF7" w:rsidP="00A61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</w:tr>
      <w:tr w:rsidR="00217AE0" w:rsidRPr="001B6F4C" w:rsidTr="001B6F4C">
        <w:tc>
          <w:tcPr>
            <w:tcW w:w="250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расходы на нужды предприятия</w:t>
            </w:r>
          </w:p>
        </w:tc>
        <w:tc>
          <w:tcPr>
            <w:tcW w:w="1860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753" w:type="dxa"/>
            <w:vAlign w:val="center"/>
          </w:tcPr>
          <w:p w:rsidR="00217AE0" w:rsidRPr="001B6F4C" w:rsidRDefault="00CA4EF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146.2</w:t>
            </w:r>
          </w:p>
        </w:tc>
        <w:tc>
          <w:tcPr>
            <w:tcW w:w="1656" w:type="dxa"/>
            <w:vAlign w:val="center"/>
          </w:tcPr>
          <w:p w:rsidR="00217AE0" w:rsidRPr="001B6F4C" w:rsidRDefault="00CA4EF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246.7</w:t>
            </w:r>
          </w:p>
        </w:tc>
        <w:tc>
          <w:tcPr>
            <w:tcW w:w="1656" w:type="dxa"/>
            <w:vAlign w:val="center"/>
          </w:tcPr>
          <w:p w:rsidR="00217AE0" w:rsidRPr="001B6F4C" w:rsidRDefault="00CA4EF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150.6</w:t>
            </w:r>
          </w:p>
        </w:tc>
        <w:tc>
          <w:tcPr>
            <w:tcW w:w="1909" w:type="dxa"/>
            <w:vAlign w:val="center"/>
          </w:tcPr>
          <w:p w:rsidR="00217AE0" w:rsidRPr="001B6F4C" w:rsidRDefault="00B615F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157.9</w:t>
            </w:r>
          </w:p>
        </w:tc>
        <w:tc>
          <w:tcPr>
            <w:tcW w:w="1694" w:type="dxa"/>
            <w:vAlign w:val="center"/>
          </w:tcPr>
          <w:p w:rsidR="00217AE0" w:rsidRPr="001B6F4C" w:rsidRDefault="00B615F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</w:tr>
      <w:tr w:rsidR="00775BD3" w:rsidRPr="001B6F4C" w:rsidTr="00F220DD">
        <w:tc>
          <w:tcPr>
            <w:tcW w:w="2505" w:type="dxa"/>
            <w:vAlign w:val="center"/>
          </w:tcPr>
          <w:p w:rsidR="00775BD3" w:rsidRPr="001B6F4C" w:rsidRDefault="00775BD3" w:rsidP="0077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 категориям потребителей</w:t>
            </w:r>
          </w:p>
        </w:tc>
        <w:tc>
          <w:tcPr>
            <w:tcW w:w="1860" w:type="dxa"/>
            <w:vAlign w:val="center"/>
          </w:tcPr>
          <w:p w:rsidR="00775BD3" w:rsidRPr="001B6F4C" w:rsidRDefault="00775BD3" w:rsidP="0077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753" w:type="dxa"/>
            <w:vAlign w:val="center"/>
          </w:tcPr>
          <w:p w:rsidR="00775BD3" w:rsidRPr="001B6F4C" w:rsidRDefault="00775BD3" w:rsidP="00775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798.2</w:t>
            </w:r>
          </w:p>
        </w:tc>
        <w:tc>
          <w:tcPr>
            <w:tcW w:w="1656" w:type="dxa"/>
            <w:vAlign w:val="center"/>
          </w:tcPr>
          <w:p w:rsidR="00775BD3" w:rsidRPr="001B6F4C" w:rsidRDefault="00775BD3" w:rsidP="00775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825.0</w:t>
            </w:r>
          </w:p>
        </w:tc>
        <w:tc>
          <w:tcPr>
            <w:tcW w:w="1656" w:type="dxa"/>
            <w:vAlign w:val="center"/>
          </w:tcPr>
          <w:p w:rsidR="00775BD3" w:rsidRPr="001B6F4C" w:rsidRDefault="00775BD3" w:rsidP="00775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832.1</w:t>
            </w:r>
          </w:p>
        </w:tc>
        <w:tc>
          <w:tcPr>
            <w:tcW w:w="1909" w:type="dxa"/>
            <w:vAlign w:val="center"/>
          </w:tcPr>
          <w:p w:rsidR="00775BD3" w:rsidRPr="001B6F4C" w:rsidRDefault="00775BD3" w:rsidP="00775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845.6</w:t>
            </w:r>
          </w:p>
        </w:tc>
        <w:tc>
          <w:tcPr>
            <w:tcW w:w="1694" w:type="dxa"/>
            <w:vAlign w:val="center"/>
          </w:tcPr>
          <w:p w:rsidR="00775BD3" w:rsidRPr="001B6F4C" w:rsidRDefault="00775BD3" w:rsidP="00775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</w:tr>
    </w:tbl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B38EF" w:rsidRDefault="00217AE0" w:rsidP="00CB1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Мероприятия, направленны</w:t>
      </w:r>
      <w:r w:rsidR="0021284B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на снижение потерь в водопроводных сетях, в </w:t>
      </w:r>
      <w:r w:rsidR="00752521">
        <w:rPr>
          <w:rFonts w:ascii="Times New Roman" w:hAnsi="Times New Roman"/>
          <w:color w:val="000000"/>
          <w:sz w:val="28"/>
          <w:szCs w:val="28"/>
        </w:rPr>
        <w:t>МО г. Ершов</w:t>
      </w:r>
      <w:r w:rsidR="00BB03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38EF" w:rsidRDefault="00BB0319" w:rsidP="00CB1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</w:t>
      </w:r>
      <w:r w:rsidR="00217A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AE0" w:rsidRPr="00CA2285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FD1120">
        <w:rPr>
          <w:rFonts w:ascii="Times New Roman" w:hAnsi="Times New Roman"/>
          <w:color w:val="000000"/>
          <w:sz w:val="28"/>
          <w:szCs w:val="28"/>
        </w:rPr>
        <w:t>прово</w:t>
      </w:r>
      <w:r w:rsidR="00217AE0" w:rsidRPr="00CA2285">
        <w:rPr>
          <w:rFonts w:ascii="Times New Roman" w:hAnsi="Times New Roman"/>
          <w:color w:val="000000"/>
          <w:sz w:val="28"/>
          <w:szCs w:val="28"/>
        </w:rPr>
        <w:t xml:space="preserve">дились. Планируемые годовые потери воды при ее транспортировке в % и </w:t>
      </w:r>
    </w:p>
    <w:p w:rsidR="009B38EF" w:rsidRDefault="00217AE0" w:rsidP="00CB1B3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в средние сутки</w:t>
      </w:r>
      <w:r w:rsidR="00F327DB">
        <w:rPr>
          <w:rFonts w:ascii="Times New Roman" w:hAnsi="Times New Roman"/>
          <w:color w:val="000000"/>
          <w:sz w:val="28"/>
          <w:szCs w:val="28"/>
        </w:rPr>
        <w:t xml:space="preserve"> представлены в таблице 11.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Таблица 11</w:t>
      </w:r>
    </w:p>
    <w:tbl>
      <w:tblPr>
        <w:tblpPr w:leftFromText="180" w:rightFromText="180" w:vertAnchor="text" w:horzAnchor="margin" w:tblpXSpec="center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4"/>
        <w:gridCol w:w="1128"/>
        <w:gridCol w:w="1123"/>
        <w:gridCol w:w="1124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217AE0" w:rsidRPr="001B6F4C" w:rsidTr="001B6F4C">
        <w:tc>
          <w:tcPr>
            <w:tcW w:w="1354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28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Ед.изм</w:t>
            </w:r>
            <w:proofErr w:type="spellEnd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3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24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5" w:type="dxa"/>
            <w:vAlign w:val="center"/>
          </w:tcPr>
          <w:p w:rsidR="00217AE0" w:rsidRPr="001B6F4C" w:rsidRDefault="00217AE0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7B2DE3" w:rsidRPr="001B6F4C" w:rsidTr="003A4805">
        <w:tc>
          <w:tcPr>
            <w:tcW w:w="1354" w:type="dxa"/>
            <w:vAlign w:val="center"/>
          </w:tcPr>
          <w:p w:rsidR="007B2DE3" w:rsidRPr="001B6F4C" w:rsidRDefault="007B2DE3" w:rsidP="001B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Подано в сеть</w:t>
            </w:r>
          </w:p>
        </w:tc>
        <w:tc>
          <w:tcPr>
            <w:tcW w:w="1128" w:type="dxa"/>
            <w:vAlign w:val="center"/>
          </w:tcPr>
          <w:p w:rsidR="007B2DE3" w:rsidRPr="001B6F4C" w:rsidRDefault="007B2DE3" w:rsidP="001B6F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123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4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D53983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</w:tr>
      <w:tr w:rsidR="007B2DE3" w:rsidRPr="001B6F4C" w:rsidTr="003A4805">
        <w:trPr>
          <w:trHeight w:val="504"/>
        </w:trPr>
        <w:tc>
          <w:tcPr>
            <w:tcW w:w="1354" w:type="dxa"/>
            <w:vAlign w:val="center"/>
          </w:tcPr>
          <w:p w:rsidR="007B2DE3" w:rsidRPr="001B6F4C" w:rsidRDefault="007B2DE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Потери в сетях</w:t>
            </w:r>
          </w:p>
        </w:tc>
        <w:tc>
          <w:tcPr>
            <w:tcW w:w="1128" w:type="dxa"/>
            <w:vAlign w:val="center"/>
          </w:tcPr>
          <w:p w:rsidR="007B2DE3" w:rsidRPr="001B6F4C" w:rsidRDefault="007B2DE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123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4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125" w:type="dxa"/>
            <w:vAlign w:val="center"/>
          </w:tcPr>
          <w:p w:rsidR="007B2DE3" w:rsidRDefault="007B2DE3" w:rsidP="003A4805">
            <w:pPr>
              <w:jc w:val="center"/>
            </w:pPr>
            <w:r w:rsidRPr="008F1837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</w:tr>
      <w:tr w:rsidR="00090E27" w:rsidRPr="001B6F4C" w:rsidTr="00090E27">
        <w:trPr>
          <w:trHeight w:val="696"/>
        </w:trPr>
        <w:tc>
          <w:tcPr>
            <w:tcW w:w="1354" w:type="dxa"/>
            <w:vAlign w:val="center"/>
          </w:tcPr>
          <w:p w:rsidR="00090E27" w:rsidRPr="001B6F4C" w:rsidRDefault="00090E2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Потери в сетях % </w:t>
            </w:r>
            <w:proofErr w:type="gram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</w:p>
          <w:p w:rsidR="00090E27" w:rsidRPr="001B6F4C" w:rsidRDefault="00090E2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поданной воды</w:t>
            </w:r>
          </w:p>
        </w:tc>
        <w:tc>
          <w:tcPr>
            <w:tcW w:w="1128" w:type="dxa"/>
            <w:vAlign w:val="center"/>
          </w:tcPr>
          <w:p w:rsidR="00090E27" w:rsidRPr="001B6F4C" w:rsidRDefault="00090E2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90E27" w:rsidRPr="001B6F4C" w:rsidRDefault="00090E27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23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4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125" w:type="dxa"/>
            <w:vAlign w:val="center"/>
          </w:tcPr>
          <w:p w:rsidR="00090E27" w:rsidRDefault="00090E27" w:rsidP="00090E27">
            <w:pPr>
              <w:jc w:val="center"/>
            </w:pPr>
            <w:r w:rsidRPr="007055C5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</w:tr>
      <w:tr w:rsidR="003A4805" w:rsidRPr="001B6F4C" w:rsidTr="003A4805">
        <w:tc>
          <w:tcPr>
            <w:tcW w:w="1354" w:type="dxa"/>
            <w:vAlign w:val="center"/>
          </w:tcPr>
          <w:p w:rsidR="003A4805" w:rsidRPr="001B6F4C" w:rsidRDefault="003A4805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Отпущено всего</w:t>
            </w:r>
          </w:p>
          <w:p w:rsidR="003A4805" w:rsidRPr="001B6F4C" w:rsidRDefault="003A4805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воды(с.н. + по</w:t>
            </w:r>
          </w:p>
          <w:p w:rsidR="003A4805" w:rsidRPr="001B6F4C" w:rsidRDefault="003A4805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категориям)</w:t>
            </w:r>
          </w:p>
        </w:tc>
        <w:tc>
          <w:tcPr>
            <w:tcW w:w="1128" w:type="dxa"/>
            <w:vAlign w:val="center"/>
          </w:tcPr>
          <w:p w:rsidR="003A4805" w:rsidRPr="001B6F4C" w:rsidRDefault="003A4805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тм3.</w:t>
            </w:r>
          </w:p>
        </w:tc>
        <w:tc>
          <w:tcPr>
            <w:tcW w:w="1123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4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125" w:type="dxa"/>
            <w:vAlign w:val="center"/>
          </w:tcPr>
          <w:p w:rsidR="003A4805" w:rsidRDefault="003A4805" w:rsidP="003A4805">
            <w:pPr>
              <w:jc w:val="center"/>
            </w:pPr>
            <w:r w:rsidRPr="003562C8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</w:tr>
    </w:tbl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3.5. Перспективные водные балансы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представлены в таблице 12. Перспективный структурный баланс по группам потребителей на 2023 год.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Таблица 12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5"/>
        <w:gridCol w:w="1104"/>
        <w:gridCol w:w="1093"/>
        <w:gridCol w:w="1093"/>
        <w:gridCol w:w="1094"/>
        <w:gridCol w:w="1095"/>
        <w:gridCol w:w="1096"/>
        <w:gridCol w:w="1096"/>
        <w:gridCol w:w="1096"/>
        <w:gridCol w:w="1096"/>
        <w:gridCol w:w="1096"/>
        <w:gridCol w:w="1096"/>
        <w:gridCol w:w="1096"/>
      </w:tblGrid>
      <w:tr w:rsidR="00217AE0" w:rsidRPr="001B6F4C" w:rsidTr="001B6F4C">
        <w:tc>
          <w:tcPr>
            <w:tcW w:w="163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10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Ед.изм</w:t>
            </w:r>
            <w:proofErr w:type="spellEnd"/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3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93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9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9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FA2A86" w:rsidRPr="001B6F4C" w:rsidTr="00FA2A86">
        <w:trPr>
          <w:trHeight w:val="500"/>
        </w:trPr>
        <w:tc>
          <w:tcPr>
            <w:tcW w:w="1635" w:type="dxa"/>
            <w:vAlign w:val="center"/>
          </w:tcPr>
          <w:p w:rsidR="00FA2A86" w:rsidRPr="001B6F4C" w:rsidRDefault="00FA2A8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Поднято воды</w:t>
            </w:r>
          </w:p>
        </w:tc>
        <w:tc>
          <w:tcPr>
            <w:tcW w:w="1104" w:type="dxa"/>
            <w:vAlign w:val="center"/>
          </w:tcPr>
          <w:p w:rsidR="00FA2A86" w:rsidRPr="001B6F4C" w:rsidRDefault="00FA2A8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093" w:type="dxa"/>
            <w:vAlign w:val="center"/>
          </w:tcPr>
          <w:p w:rsidR="00FA2A86" w:rsidRPr="001B6F4C" w:rsidRDefault="00FA2A86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3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4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5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bottom"/>
          </w:tcPr>
          <w:p w:rsidR="00FA2A86" w:rsidRDefault="00FA2A86" w:rsidP="00FA2A86">
            <w:pPr>
              <w:jc w:val="center"/>
            </w:pPr>
            <w:r w:rsidRPr="00E1626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</w:tr>
      <w:tr w:rsidR="00217AE0" w:rsidRPr="001B6F4C" w:rsidTr="00A6393B">
        <w:trPr>
          <w:trHeight w:val="550"/>
        </w:trPr>
        <w:tc>
          <w:tcPr>
            <w:tcW w:w="163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Возврат в голову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сооружений промывных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вод</w:t>
            </w:r>
          </w:p>
        </w:tc>
        <w:tc>
          <w:tcPr>
            <w:tcW w:w="1104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093" w:type="dxa"/>
            <w:vAlign w:val="center"/>
          </w:tcPr>
          <w:p w:rsidR="00217AE0" w:rsidRPr="001B6F4C" w:rsidRDefault="00217AE0" w:rsidP="00A6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vAlign w:val="center"/>
          </w:tcPr>
          <w:p w:rsidR="00217AE0" w:rsidRPr="001B6F4C" w:rsidRDefault="00217AE0" w:rsidP="00A63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5D6F" w:rsidRPr="001B6F4C" w:rsidTr="00575D6F">
        <w:tc>
          <w:tcPr>
            <w:tcW w:w="1635" w:type="dxa"/>
            <w:vAlign w:val="center"/>
          </w:tcPr>
          <w:p w:rsidR="00575D6F" w:rsidRPr="001B6F4C" w:rsidRDefault="00575D6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Технологические</w:t>
            </w:r>
          </w:p>
          <w:p w:rsidR="00575D6F" w:rsidRPr="001B6F4C" w:rsidRDefault="00575D6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расходы(с.н.КВОС)</w:t>
            </w:r>
          </w:p>
        </w:tc>
        <w:tc>
          <w:tcPr>
            <w:tcW w:w="1104" w:type="dxa"/>
            <w:vAlign w:val="center"/>
          </w:tcPr>
          <w:p w:rsidR="00575D6F" w:rsidRPr="001B6F4C" w:rsidRDefault="00575D6F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Align w:val="center"/>
          </w:tcPr>
          <w:p w:rsidR="00575D6F" w:rsidRPr="001B6F4C" w:rsidRDefault="00575D6F" w:rsidP="00A6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3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4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5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575D6F" w:rsidRDefault="00575D6F" w:rsidP="00575D6F">
            <w:pPr>
              <w:jc w:val="center"/>
            </w:pPr>
            <w:r w:rsidRPr="007470D4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</w:tr>
      <w:tr w:rsidR="003D6FB2" w:rsidRPr="001B6F4C" w:rsidTr="003D6FB2">
        <w:trPr>
          <w:trHeight w:val="848"/>
        </w:trPr>
        <w:tc>
          <w:tcPr>
            <w:tcW w:w="1635" w:type="dxa"/>
            <w:vAlign w:val="center"/>
          </w:tcPr>
          <w:p w:rsidR="003D6FB2" w:rsidRPr="001B6F4C" w:rsidRDefault="003D6FB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Объем </w:t>
            </w:r>
            <w:proofErr w:type="gram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пропущенной</w:t>
            </w:r>
            <w:proofErr w:type="gramEnd"/>
          </w:p>
          <w:p w:rsidR="003D6FB2" w:rsidRPr="001B6F4C" w:rsidRDefault="003D6FB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воды через очистные</w:t>
            </w:r>
          </w:p>
        </w:tc>
        <w:tc>
          <w:tcPr>
            <w:tcW w:w="1104" w:type="dxa"/>
            <w:vAlign w:val="center"/>
          </w:tcPr>
          <w:p w:rsidR="003D6FB2" w:rsidRPr="001B6F4C" w:rsidRDefault="003D6FB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093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3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4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5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096" w:type="dxa"/>
            <w:vAlign w:val="center"/>
          </w:tcPr>
          <w:p w:rsidR="003D6FB2" w:rsidRDefault="003D6FB2" w:rsidP="003D6FB2">
            <w:pPr>
              <w:jc w:val="center"/>
            </w:pPr>
            <w:r w:rsidRPr="00E93B51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</w:tr>
      <w:tr w:rsidR="003D6FB2" w:rsidRPr="001B6F4C" w:rsidTr="003D6FB2">
        <w:tc>
          <w:tcPr>
            <w:tcW w:w="1635" w:type="dxa"/>
            <w:vAlign w:val="center"/>
          </w:tcPr>
          <w:p w:rsidR="003D6FB2" w:rsidRPr="001B6F4C" w:rsidRDefault="003D6FB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Подано в сеть</w:t>
            </w:r>
          </w:p>
        </w:tc>
        <w:tc>
          <w:tcPr>
            <w:tcW w:w="1104" w:type="dxa"/>
            <w:vAlign w:val="center"/>
          </w:tcPr>
          <w:p w:rsidR="003D6FB2" w:rsidRPr="001B6F4C" w:rsidRDefault="003D6FB2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093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3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4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5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096" w:type="dxa"/>
            <w:vAlign w:val="bottom"/>
          </w:tcPr>
          <w:p w:rsidR="003D6FB2" w:rsidRDefault="003D6FB2" w:rsidP="003D6FB2">
            <w:pPr>
              <w:jc w:val="center"/>
            </w:pPr>
            <w:r w:rsidRPr="003C32B9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</w:tr>
      <w:tr w:rsidR="00696D88" w:rsidRPr="001B6F4C" w:rsidTr="00696D88">
        <w:tc>
          <w:tcPr>
            <w:tcW w:w="1635" w:type="dxa"/>
            <w:vAlign w:val="center"/>
          </w:tcPr>
          <w:p w:rsidR="00696D88" w:rsidRPr="001B6F4C" w:rsidRDefault="00696D88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Потери в сетях</w:t>
            </w:r>
          </w:p>
        </w:tc>
        <w:tc>
          <w:tcPr>
            <w:tcW w:w="1104" w:type="dxa"/>
            <w:vAlign w:val="center"/>
          </w:tcPr>
          <w:p w:rsidR="00696D88" w:rsidRPr="001B6F4C" w:rsidRDefault="00696D88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тм3.</w:t>
            </w:r>
          </w:p>
        </w:tc>
        <w:tc>
          <w:tcPr>
            <w:tcW w:w="1093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3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4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5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611A93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</w:tr>
      <w:tr w:rsidR="00696D88" w:rsidRPr="001B6F4C" w:rsidTr="00696D88">
        <w:tc>
          <w:tcPr>
            <w:tcW w:w="1635" w:type="dxa"/>
            <w:vAlign w:val="center"/>
          </w:tcPr>
          <w:p w:rsidR="00696D88" w:rsidRPr="001B6F4C" w:rsidRDefault="00696D88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Потери в сетях % </w:t>
            </w:r>
            <w:proofErr w:type="gram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</w:t>
            </w:r>
            <w:proofErr w:type="gramEnd"/>
          </w:p>
          <w:p w:rsidR="00696D88" w:rsidRPr="001B6F4C" w:rsidRDefault="00696D88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поданной воды</w:t>
            </w:r>
          </w:p>
        </w:tc>
        <w:tc>
          <w:tcPr>
            <w:tcW w:w="1104" w:type="dxa"/>
            <w:vAlign w:val="center"/>
          </w:tcPr>
          <w:p w:rsidR="00696D88" w:rsidRPr="001B6F4C" w:rsidRDefault="00696D88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3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3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4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5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1096" w:type="dxa"/>
            <w:vAlign w:val="center"/>
          </w:tcPr>
          <w:p w:rsidR="00696D88" w:rsidRDefault="00696D88" w:rsidP="00696D88">
            <w:pPr>
              <w:jc w:val="center"/>
            </w:pPr>
            <w:r w:rsidRPr="00194702">
              <w:rPr>
                <w:rFonts w:ascii="Times New Roman" w:hAnsi="Times New Roman"/>
                <w:sz w:val="20"/>
                <w:szCs w:val="20"/>
                <w:lang w:eastAsia="ru-RU"/>
              </w:rPr>
              <w:t>18.8</w:t>
            </w:r>
          </w:p>
        </w:tc>
      </w:tr>
      <w:tr w:rsidR="00D23FD2" w:rsidRPr="001B6F4C" w:rsidTr="00D23FD2">
        <w:tc>
          <w:tcPr>
            <w:tcW w:w="1635" w:type="dxa"/>
            <w:vAlign w:val="center"/>
          </w:tcPr>
          <w:p w:rsidR="00D23FD2" w:rsidRPr="001B6F4C" w:rsidRDefault="00D23FD2" w:rsidP="00F0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Отпущено всего воды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(с.н.</w:t>
            </w:r>
            <w:proofErr w:type="gramEnd"/>
          </w:p>
          <w:p w:rsidR="00D23FD2" w:rsidRPr="001B6F4C" w:rsidRDefault="00D23FD2" w:rsidP="00F0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+ по категориям)</w:t>
            </w:r>
          </w:p>
        </w:tc>
        <w:tc>
          <w:tcPr>
            <w:tcW w:w="1104" w:type="dxa"/>
            <w:vAlign w:val="center"/>
          </w:tcPr>
          <w:p w:rsidR="00D23FD2" w:rsidRPr="001B6F4C" w:rsidRDefault="00D23FD2" w:rsidP="00F05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093" w:type="dxa"/>
            <w:vAlign w:val="center"/>
          </w:tcPr>
          <w:p w:rsidR="00D23FD2" w:rsidRDefault="00D23FD2" w:rsidP="00F059D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3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4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5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096" w:type="dxa"/>
            <w:vAlign w:val="center"/>
          </w:tcPr>
          <w:p w:rsidR="00D23FD2" w:rsidRDefault="00D23FD2" w:rsidP="00D23FD2">
            <w:pPr>
              <w:jc w:val="center"/>
            </w:pPr>
            <w:r w:rsidRPr="00A069E8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</w:tr>
      <w:tr w:rsidR="00F80A84" w:rsidRPr="001B6F4C" w:rsidTr="00F80A84">
        <w:tc>
          <w:tcPr>
            <w:tcW w:w="1635" w:type="dxa"/>
            <w:vAlign w:val="center"/>
          </w:tcPr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Расходы на нужды</w:t>
            </w:r>
          </w:p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предприятия (по</w:t>
            </w:r>
          </w:p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счетчикам, хоз.быт, без</w:t>
            </w:r>
          </w:p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технол. )</w:t>
            </w:r>
          </w:p>
        </w:tc>
        <w:tc>
          <w:tcPr>
            <w:tcW w:w="1104" w:type="dxa"/>
            <w:vAlign w:val="center"/>
          </w:tcPr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093" w:type="dxa"/>
            <w:vAlign w:val="center"/>
          </w:tcPr>
          <w:p w:rsidR="00F80A84" w:rsidRPr="001B6F4C" w:rsidRDefault="00F80A84" w:rsidP="00A6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3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4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5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227AD9">
              <w:rPr>
                <w:rFonts w:ascii="Times New Roman" w:hAnsi="Times New Roman"/>
                <w:sz w:val="20"/>
                <w:szCs w:val="20"/>
                <w:lang w:eastAsia="ru-RU"/>
              </w:rPr>
              <w:t>122.9</w:t>
            </w:r>
          </w:p>
        </w:tc>
      </w:tr>
      <w:tr w:rsidR="00F80A84" w:rsidRPr="001B6F4C" w:rsidTr="00F80A84">
        <w:tc>
          <w:tcPr>
            <w:tcW w:w="1635" w:type="dxa"/>
            <w:vAlign w:val="center"/>
          </w:tcPr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 категориям</w:t>
            </w:r>
          </w:p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1104" w:type="dxa"/>
            <w:vAlign w:val="center"/>
          </w:tcPr>
          <w:p w:rsidR="00F80A84" w:rsidRPr="001B6F4C" w:rsidRDefault="00F80A84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тм3</w:t>
            </w:r>
          </w:p>
        </w:tc>
        <w:tc>
          <w:tcPr>
            <w:tcW w:w="1093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3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4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5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  <w:tc>
          <w:tcPr>
            <w:tcW w:w="1096" w:type="dxa"/>
            <w:vAlign w:val="center"/>
          </w:tcPr>
          <w:p w:rsidR="00F80A84" w:rsidRDefault="00F80A84" w:rsidP="00F80A84">
            <w:pPr>
              <w:jc w:val="center"/>
            </w:pPr>
            <w:r w:rsidRPr="005C090D">
              <w:rPr>
                <w:rFonts w:ascii="Times New Roman" w:hAnsi="Times New Roman"/>
                <w:sz w:val="20"/>
                <w:szCs w:val="20"/>
                <w:lang w:eastAsia="ru-RU"/>
              </w:rPr>
              <w:t>787.3</w:t>
            </w:r>
          </w:p>
        </w:tc>
      </w:tr>
    </w:tbl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Основные потребители воды </w:t>
      </w:r>
      <w:r w:rsidR="0095023B">
        <w:rPr>
          <w:rFonts w:ascii="Times New Roman" w:hAnsi="Times New Roman"/>
          <w:color w:val="000000"/>
          <w:sz w:val="28"/>
          <w:szCs w:val="28"/>
        </w:rPr>
        <w:t>–</w:t>
      </w:r>
      <w:r w:rsidR="00DD7865">
        <w:rPr>
          <w:rFonts w:ascii="Times New Roman" w:hAnsi="Times New Roman"/>
          <w:color w:val="000000"/>
          <w:sz w:val="28"/>
          <w:szCs w:val="28"/>
        </w:rPr>
        <w:t xml:space="preserve"> население, </w:t>
      </w:r>
      <w:r w:rsidR="0095023B">
        <w:rPr>
          <w:rFonts w:ascii="Times New Roman" w:hAnsi="Times New Roman"/>
          <w:color w:val="000000"/>
          <w:sz w:val="28"/>
          <w:szCs w:val="28"/>
        </w:rPr>
        <w:t>на долю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населени</w:t>
      </w:r>
      <w:r w:rsidR="0095023B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приходится </w:t>
      </w:r>
      <w:r w:rsidR="0095023B">
        <w:rPr>
          <w:rFonts w:ascii="Times New Roman" w:hAnsi="Times New Roman"/>
          <w:color w:val="000000"/>
          <w:sz w:val="28"/>
          <w:szCs w:val="28"/>
        </w:rPr>
        <w:t>84</w:t>
      </w:r>
      <w:r w:rsidR="008255CB">
        <w:rPr>
          <w:rFonts w:ascii="Times New Roman" w:hAnsi="Times New Roman"/>
          <w:color w:val="000000"/>
          <w:sz w:val="28"/>
          <w:szCs w:val="28"/>
        </w:rPr>
        <w:t>,</w:t>
      </w:r>
      <w:r w:rsidR="0095023B">
        <w:rPr>
          <w:rFonts w:ascii="Times New Roman" w:hAnsi="Times New Roman"/>
          <w:color w:val="000000"/>
          <w:sz w:val="28"/>
          <w:szCs w:val="28"/>
        </w:rPr>
        <w:t>83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6B25CB">
        <w:rPr>
          <w:rFonts w:ascii="Times New Roman" w:hAnsi="Times New Roman"/>
          <w:color w:val="000000"/>
          <w:sz w:val="28"/>
          <w:szCs w:val="28"/>
        </w:rPr>
        <w:t>,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95023B">
        <w:rPr>
          <w:rFonts w:ascii="Times New Roman" w:hAnsi="Times New Roman"/>
          <w:color w:val="000000"/>
          <w:sz w:val="28"/>
          <w:szCs w:val="28"/>
        </w:rPr>
        <w:t xml:space="preserve"> долю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бюджетны</w:t>
      </w:r>
      <w:r w:rsidR="0095023B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CA2285">
        <w:rPr>
          <w:rFonts w:ascii="Times New Roman" w:hAnsi="Times New Roman"/>
          <w:color w:val="000000"/>
          <w:sz w:val="28"/>
          <w:szCs w:val="28"/>
        </w:rPr>
        <w:t>учреждени</w:t>
      </w:r>
      <w:r w:rsidR="0095023B">
        <w:rPr>
          <w:rFonts w:ascii="Times New Roman" w:hAnsi="Times New Roman"/>
          <w:color w:val="000000"/>
          <w:sz w:val="28"/>
          <w:szCs w:val="28"/>
        </w:rPr>
        <w:t>й</w:t>
      </w:r>
      <w:r w:rsidR="00DD7865">
        <w:rPr>
          <w:rFonts w:ascii="Times New Roman" w:hAnsi="Times New Roman"/>
          <w:color w:val="000000"/>
          <w:sz w:val="28"/>
          <w:szCs w:val="28"/>
        </w:rPr>
        <w:t xml:space="preserve"> приходится 10,72 </w:t>
      </w:r>
      <w:r w:rsidRPr="00CA2285">
        <w:rPr>
          <w:rFonts w:ascii="Times New Roman" w:hAnsi="Times New Roman"/>
          <w:color w:val="000000"/>
          <w:sz w:val="28"/>
          <w:szCs w:val="28"/>
        </w:rPr>
        <w:t>%</w:t>
      </w:r>
      <w:r w:rsidR="008F339B">
        <w:rPr>
          <w:rFonts w:ascii="Times New Roman" w:hAnsi="Times New Roman"/>
          <w:color w:val="000000"/>
          <w:sz w:val="28"/>
          <w:szCs w:val="28"/>
        </w:rPr>
        <w:t xml:space="preserve"> водопотребления.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17AE0" w:rsidRPr="00CA2285" w:rsidRDefault="00217AE0" w:rsidP="00CA2285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3.6. </w:t>
      </w:r>
      <w:r w:rsidRPr="00064080">
        <w:rPr>
          <w:rFonts w:ascii="Times New Roman" w:hAnsi="Times New Roman"/>
          <w:b/>
          <w:bCs/>
          <w:color w:val="000000"/>
          <w:sz w:val="28"/>
          <w:szCs w:val="28"/>
        </w:rPr>
        <w:t>Расчет требуемой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транспортировке, с указанием требуемых объемов подачи и потребления воды, дефицита (резерва) мощностей по зонам действия сооружений по годам на расчетный срок.</w:t>
      </w:r>
    </w:p>
    <w:p w:rsidR="00217AE0" w:rsidRPr="00CA2285" w:rsidRDefault="00217AE0" w:rsidP="00CA2285">
      <w:pPr>
        <w:ind w:firstLine="708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Прогнозируемые объемы потребления воды и величины неучтенных расходов и потерь воды при ее транспортировке на 2014-2023 годы приведены в таблице 13</w:t>
      </w:r>
      <w:r w:rsidRPr="00CA2285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217AE0" w:rsidRPr="00CA2285" w:rsidRDefault="00C77858" w:rsidP="00C77858">
      <w:pPr>
        <w:ind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Таблица 13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1479"/>
        <w:gridCol w:w="1496"/>
        <w:gridCol w:w="1858"/>
        <w:gridCol w:w="1581"/>
        <w:gridCol w:w="1581"/>
        <w:gridCol w:w="1724"/>
        <w:gridCol w:w="1724"/>
        <w:gridCol w:w="1868"/>
      </w:tblGrid>
      <w:tr w:rsidR="002D2CF0" w:rsidRPr="001B6F4C" w:rsidTr="00940DB6">
        <w:trPr>
          <w:trHeight w:val="953"/>
        </w:trPr>
        <w:tc>
          <w:tcPr>
            <w:tcW w:w="1456" w:type="dxa"/>
            <w:vAlign w:val="center"/>
          </w:tcPr>
          <w:p w:rsidR="002D2CF0" w:rsidRPr="00940DB6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40DB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79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Поднято воды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49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Возврат в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голову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промывных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вод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858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Объем воды,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пропущенный через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водоочистные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сооружения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581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Подано в сеть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581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Отпущено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воды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724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Потери в сетях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 неучтенные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рас-ходы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тыс.м3</w:t>
            </w:r>
          </w:p>
        </w:tc>
        <w:tc>
          <w:tcPr>
            <w:tcW w:w="1724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Полная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фактическая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производитель-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ность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водозабора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тыс. м3</w:t>
            </w:r>
          </w:p>
        </w:tc>
        <w:tc>
          <w:tcPr>
            <w:tcW w:w="1868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Резерв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мощности</w:t>
            </w:r>
          </w:p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2D2CF0" w:rsidRPr="001B6F4C" w:rsidTr="00940DB6">
        <w:trPr>
          <w:trHeight w:val="477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  <w:vAlign w:val="center"/>
          </w:tcPr>
          <w:p w:rsidR="002D2CF0" w:rsidRPr="008A7529" w:rsidRDefault="002D2CF0" w:rsidP="002D2CF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7529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86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77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86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77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86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77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477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212"/>
        </w:trPr>
        <w:tc>
          <w:tcPr>
            <w:tcW w:w="1456" w:type="dxa"/>
            <w:vAlign w:val="center"/>
          </w:tcPr>
          <w:p w:rsidR="002D2CF0" w:rsidRPr="001B6F4C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</w:tcPr>
          <w:p w:rsidR="002D2CF0" w:rsidRDefault="002D2CF0" w:rsidP="002D2CF0">
            <w:pPr>
              <w:jc w:val="center"/>
            </w:pPr>
            <w:r w:rsidRPr="00B76AA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  <w:tr w:rsidR="002D2CF0" w:rsidRPr="001B6F4C" w:rsidTr="00940DB6">
        <w:trPr>
          <w:trHeight w:val="261"/>
        </w:trPr>
        <w:tc>
          <w:tcPr>
            <w:tcW w:w="1456" w:type="dxa"/>
            <w:vAlign w:val="center"/>
          </w:tcPr>
          <w:p w:rsidR="002D2CF0" w:rsidRPr="00D03BC2" w:rsidRDefault="002D2CF0" w:rsidP="002D2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D03BC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79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496" w:type="dxa"/>
            <w:vAlign w:val="center"/>
          </w:tcPr>
          <w:p w:rsidR="002D2CF0" w:rsidRPr="00D03BC2" w:rsidRDefault="002D2CF0" w:rsidP="00D03BC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BC2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</w:tcPr>
          <w:p w:rsidR="002D2CF0" w:rsidRDefault="002D2CF0" w:rsidP="002D2CF0">
            <w:pPr>
              <w:jc w:val="center"/>
            </w:pPr>
            <w:r w:rsidRPr="00310FB6">
              <w:rPr>
                <w:rFonts w:ascii="Times New Roman" w:hAnsi="Times New Roman"/>
                <w:sz w:val="20"/>
                <w:szCs w:val="20"/>
                <w:lang w:eastAsia="ru-RU"/>
              </w:rPr>
              <w:t>1092.7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E43325">
              <w:rPr>
                <w:rFonts w:ascii="Times New Roman" w:hAnsi="Times New Roman"/>
                <w:sz w:val="20"/>
                <w:szCs w:val="20"/>
                <w:lang w:eastAsia="ru-RU"/>
              </w:rPr>
              <w:t>969.8</w:t>
            </w:r>
          </w:p>
        </w:tc>
        <w:tc>
          <w:tcPr>
            <w:tcW w:w="1581" w:type="dxa"/>
          </w:tcPr>
          <w:p w:rsidR="002D2CF0" w:rsidRDefault="002D2CF0" w:rsidP="002D2CF0">
            <w:pPr>
              <w:jc w:val="center"/>
            </w:pPr>
            <w:r w:rsidRPr="004D5381">
              <w:rPr>
                <w:rFonts w:ascii="Times New Roman" w:hAnsi="Times New Roman"/>
                <w:sz w:val="20"/>
                <w:szCs w:val="20"/>
                <w:lang w:eastAsia="ru-RU"/>
              </w:rPr>
              <w:t>910.2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25453E">
              <w:rPr>
                <w:rFonts w:ascii="Times New Roman" w:hAnsi="Times New Roman"/>
                <w:sz w:val="20"/>
                <w:szCs w:val="20"/>
                <w:lang w:eastAsia="ru-RU"/>
              </w:rPr>
              <w:t>182.5</w:t>
            </w:r>
          </w:p>
        </w:tc>
        <w:tc>
          <w:tcPr>
            <w:tcW w:w="1724" w:type="dxa"/>
          </w:tcPr>
          <w:p w:rsidR="002D2CF0" w:rsidRDefault="002D2CF0" w:rsidP="002D2CF0">
            <w:pPr>
              <w:jc w:val="center"/>
            </w:pPr>
            <w:r w:rsidRPr="00421404">
              <w:rPr>
                <w:rFonts w:ascii="Times New Roman" w:hAnsi="Times New Roman"/>
                <w:sz w:val="20"/>
                <w:szCs w:val="20"/>
                <w:lang w:eastAsia="ru-RU"/>
              </w:rPr>
              <w:t>1310.35</w:t>
            </w:r>
          </w:p>
        </w:tc>
        <w:tc>
          <w:tcPr>
            <w:tcW w:w="1868" w:type="dxa"/>
            <w:vAlign w:val="center"/>
          </w:tcPr>
          <w:p w:rsidR="002D2CF0" w:rsidRPr="007921C2" w:rsidRDefault="002D2CF0" w:rsidP="002D2CF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21C2">
              <w:rPr>
                <w:rFonts w:ascii="Times New Roman" w:hAnsi="Times New Roman"/>
                <w:sz w:val="20"/>
                <w:szCs w:val="20"/>
                <w:lang w:eastAsia="ru-RU"/>
              </w:rPr>
              <w:t>16,72</w:t>
            </w:r>
          </w:p>
        </w:tc>
      </w:tr>
    </w:tbl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AE0" w:rsidRPr="00CA2285" w:rsidRDefault="001204BA" w:rsidP="007B0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lastRenderedPageBreak/>
        <w:t xml:space="preserve">Из </w:t>
      </w:r>
      <w:r w:rsidR="00376611" w:rsidRPr="00CA2285">
        <w:rPr>
          <w:rFonts w:ascii="Times New Roman" w:hAnsi="Times New Roman"/>
          <w:color w:val="000000"/>
          <w:sz w:val="28"/>
          <w:szCs w:val="28"/>
        </w:rPr>
        <w:t xml:space="preserve">таблицы видно, что при планируемых мощностях резерв по производительностям будет достаточным. Это </w:t>
      </w:r>
      <w:r w:rsidR="00217AE0" w:rsidRPr="00CA2285">
        <w:rPr>
          <w:rFonts w:ascii="Times New Roman" w:hAnsi="Times New Roman"/>
          <w:color w:val="000000"/>
          <w:sz w:val="28"/>
          <w:szCs w:val="28"/>
        </w:rPr>
        <w:t xml:space="preserve">позволяет направить мероприятия по реконструкции и модернизации существующих сооружений на улучшение качества питьевой воды, повышение энергетической эффективности оборудования. Существующий резерв водозаборных сооружений составляет </w:t>
      </w:r>
      <w:r w:rsidR="00DA0BFA">
        <w:rPr>
          <w:rFonts w:ascii="Times New Roman" w:hAnsi="Times New Roman"/>
          <w:color w:val="000000"/>
          <w:sz w:val="28"/>
          <w:szCs w:val="28"/>
        </w:rPr>
        <w:t xml:space="preserve">16,72 </w:t>
      </w:r>
      <w:r w:rsidR="00217AE0" w:rsidRPr="00CA2285">
        <w:rPr>
          <w:rFonts w:ascii="Times New Roman" w:hAnsi="Times New Roman"/>
          <w:color w:val="000000"/>
          <w:sz w:val="28"/>
          <w:szCs w:val="28"/>
        </w:rPr>
        <w:t xml:space="preserve">%, что гарантирует устойчивую, надежную работу всего комплекса водоочистных сооружений и дает возможность получать качественную питьевую воду в количестве, необходимом для обеспечения жителей </w:t>
      </w:r>
      <w:r w:rsidR="00F8194F">
        <w:rPr>
          <w:rFonts w:ascii="Times New Roman" w:hAnsi="Times New Roman"/>
          <w:color w:val="000000"/>
          <w:sz w:val="28"/>
          <w:szCs w:val="28"/>
        </w:rPr>
        <w:t>г. Ершова</w:t>
      </w:r>
      <w:r w:rsidR="00217AE0" w:rsidRPr="00CA2285">
        <w:rPr>
          <w:rFonts w:ascii="Times New Roman" w:hAnsi="Times New Roman"/>
          <w:color w:val="000000"/>
          <w:sz w:val="28"/>
          <w:szCs w:val="28"/>
        </w:rPr>
        <w:t>.</w:t>
      </w:r>
    </w:p>
    <w:p w:rsidR="00217AE0" w:rsidRPr="009546D2" w:rsidRDefault="00217AE0" w:rsidP="009546D2">
      <w:pPr>
        <w:tabs>
          <w:tab w:val="left" w:pos="12374"/>
        </w:tabs>
        <w:rPr>
          <w:rFonts w:ascii="Times New Roman" w:hAnsi="Times New Roman"/>
          <w:color w:val="000000"/>
          <w:sz w:val="28"/>
          <w:szCs w:val="28"/>
        </w:rPr>
        <w:sectPr w:rsidR="00217AE0" w:rsidRPr="009546D2" w:rsidSect="00D67BE0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Предложения по строительству, реконструкции и модернизации объектов систем водоснабжения</w:t>
      </w:r>
    </w:p>
    <w:p w:rsidR="00C805E3" w:rsidRPr="00CA2285" w:rsidRDefault="00C805E3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C805E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Строительство новых </w:t>
      </w:r>
      <w:r w:rsidR="00C805E3" w:rsidRPr="00CA2285">
        <w:rPr>
          <w:rFonts w:ascii="Times New Roman" w:hAnsi="Times New Roman"/>
          <w:bCs/>
          <w:color w:val="000000"/>
          <w:sz w:val="28"/>
          <w:szCs w:val="28"/>
        </w:rPr>
        <w:t>объектов,</w:t>
      </w:r>
      <w:r w:rsidR="00083095">
        <w:rPr>
          <w:rFonts w:ascii="Times New Roman" w:hAnsi="Times New Roman"/>
          <w:bCs/>
          <w:color w:val="000000"/>
          <w:sz w:val="28"/>
          <w:szCs w:val="28"/>
        </w:rPr>
        <w:t xml:space="preserve"> для которых необходимо увеличение мощности водозабора,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 не планируется до 2023 года</w:t>
      </w:r>
      <w:r w:rsidR="00C805E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4.1. Сведения об объектах, предлагаемых к новому строительству</w:t>
      </w:r>
    </w:p>
    <w:p w:rsidR="00717228" w:rsidRDefault="00717228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320D" w:rsidRPr="002A320D" w:rsidRDefault="00717228" w:rsidP="002A320D">
      <w:pPr>
        <w:pStyle w:val="5"/>
        <w:spacing w:line="360" w:lineRule="auto"/>
        <w:ind w:left="142" w:right="425" w:firstLine="567"/>
        <w:jc w:val="both"/>
        <w:rPr>
          <w:b w:val="0"/>
          <w:i w:val="0"/>
          <w:sz w:val="28"/>
          <w:szCs w:val="28"/>
        </w:rPr>
      </w:pPr>
      <w:r w:rsidRPr="00717228">
        <w:rPr>
          <w:b w:val="0"/>
          <w:i w:val="0"/>
          <w:sz w:val="28"/>
          <w:szCs w:val="28"/>
        </w:rPr>
        <w:t>Проектом предусматривается расширение централизованной системы водоснабжения. Все потребители, подключенные к городскому водопроводу, и в дальнейшем будут централизованно получать воду из городского водопровода. При этом намечается максимальное использование существующих сетей и сооружений водопровода. Принципиальная схема водоснабжения существующей и проектируемой жилой и общественной застройки остается неизменной</w:t>
      </w:r>
      <w:r w:rsidRPr="002A320D">
        <w:rPr>
          <w:b w:val="0"/>
          <w:i w:val="0"/>
          <w:sz w:val="28"/>
          <w:szCs w:val="28"/>
        </w:rPr>
        <w:t>.</w:t>
      </w:r>
      <w:r w:rsidR="002A320D" w:rsidRPr="002A320D">
        <w:rPr>
          <w:b w:val="0"/>
          <w:i w:val="0"/>
          <w:sz w:val="28"/>
          <w:szCs w:val="28"/>
        </w:rPr>
        <w:t xml:space="preserve"> Но следует отметить, что уже на </w:t>
      </w:r>
      <w:r w:rsidR="002A320D" w:rsidRPr="002A320D">
        <w:rPr>
          <w:b w:val="0"/>
          <w:i w:val="0"/>
          <w:sz w:val="28"/>
          <w:szCs w:val="28"/>
          <w:lang w:val="en-US"/>
        </w:rPr>
        <w:t>I</w:t>
      </w:r>
      <w:r w:rsidR="002A320D" w:rsidRPr="002A320D">
        <w:rPr>
          <w:b w:val="0"/>
          <w:i w:val="0"/>
          <w:sz w:val="28"/>
          <w:szCs w:val="28"/>
        </w:rPr>
        <w:t>-ую очередь строительства необходимо произвести реконструкцию существующих очистных сооружений с доведением их мощности до 75  тыс.м³/сут.</w:t>
      </w:r>
    </w:p>
    <w:p w:rsidR="00010452" w:rsidRDefault="0035165C" w:rsidP="0035165C">
      <w:pPr>
        <w:pStyle w:val="11"/>
        <w:spacing w:before="0" w:after="0" w:line="360" w:lineRule="auto"/>
        <w:ind w:left="142" w:right="425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01045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217AE0" w:rsidRPr="00CA2285">
        <w:rPr>
          <w:rFonts w:ascii="Times New Roman" w:hAnsi="Times New Roman"/>
          <w:b/>
          <w:bCs/>
          <w:color w:val="000000"/>
          <w:sz w:val="28"/>
          <w:szCs w:val="28"/>
        </w:rPr>
        <w:t>Сведения о действующих объектах, предлагаемых к реконструкции (техническому перевооружению)</w:t>
      </w:r>
    </w:p>
    <w:p w:rsidR="007C56CB" w:rsidRDefault="0035165C" w:rsidP="0035165C">
      <w:pPr>
        <w:pStyle w:val="11"/>
        <w:spacing w:before="0" w:after="0" w:line="360" w:lineRule="auto"/>
        <w:ind w:left="142" w:right="425"/>
        <w:rPr>
          <w:rFonts w:ascii="Times New Roman" w:hAnsi="Times New Roman" w:cs="Times New Roman"/>
          <w:sz w:val="28"/>
          <w:szCs w:val="28"/>
        </w:rPr>
      </w:pPr>
      <w:r w:rsidRPr="0035165C">
        <w:rPr>
          <w:rFonts w:ascii="Times New Roman" w:hAnsi="Times New Roman"/>
          <w:sz w:val="28"/>
          <w:szCs w:val="28"/>
        </w:rPr>
        <w:t xml:space="preserve"> </w:t>
      </w:r>
      <w:r w:rsidRPr="00EF68F3">
        <w:rPr>
          <w:rFonts w:ascii="Times New Roman" w:hAnsi="Times New Roman" w:cs="Times New Roman"/>
          <w:sz w:val="28"/>
          <w:szCs w:val="28"/>
        </w:rPr>
        <w:t>При чрезвычайных ситуациях необходимо предусмотреть водоснабжение территории в соответствии с нормами потребления (ВСН ВК 4-90 Приложение 1).</w:t>
      </w:r>
    </w:p>
    <w:p w:rsidR="0035165C" w:rsidRPr="00EF68F3" w:rsidRDefault="0035165C" w:rsidP="0035165C">
      <w:pPr>
        <w:pStyle w:val="11"/>
        <w:spacing w:before="0" w:after="0" w:line="360" w:lineRule="auto"/>
        <w:ind w:left="142" w:right="425"/>
        <w:rPr>
          <w:rFonts w:ascii="Times New Roman" w:hAnsi="Times New Roman" w:cs="Times New Roman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 xml:space="preserve"> Водопроводы и магистральные трубопроводы должны быть оборудованы устройствами по отбору воды из них.</w:t>
      </w:r>
    </w:p>
    <w:p w:rsidR="00F16AD7" w:rsidRDefault="0035165C" w:rsidP="0035165C">
      <w:pPr>
        <w:pStyle w:val="11"/>
        <w:spacing w:before="0" w:after="0" w:line="360" w:lineRule="auto"/>
        <w:ind w:left="142" w:right="425"/>
        <w:rPr>
          <w:rFonts w:ascii="Times New Roman" w:hAnsi="Times New Roman" w:cs="Times New Roman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>Для обеспечения населения питьевой водой в случае выхода из строя всех головных сооружений или заражения источников водоснабжения в соответствии с п. 4.11 СНиП 2.01.51-90 на территории МО расположены подземные резервуары с запас</w:t>
      </w:r>
      <w:r w:rsidR="00B47288">
        <w:rPr>
          <w:rFonts w:ascii="Times New Roman" w:hAnsi="Times New Roman" w:cs="Times New Roman"/>
          <w:sz w:val="28"/>
          <w:szCs w:val="28"/>
        </w:rPr>
        <w:t>ом питьевой воды</w:t>
      </w:r>
      <w:r w:rsidR="005B4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5165C" w:rsidRPr="00EF68F3" w:rsidRDefault="0035165C" w:rsidP="0035165C">
      <w:pPr>
        <w:pStyle w:val="11"/>
        <w:spacing w:before="0" w:after="0" w:line="360" w:lineRule="auto"/>
        <w:ind w:left="142" w:right="425"/>
        <w:rPr>
          <w:rFonts w:ascii="Times New Roman" w:hAnsi="Times New Roman" w:cs="Times New Roman"/>
          <w:sz w:val="28"/>
          <w:szCs w:val="28"/>
        </w:rPr>
      </w:pPr>
      <w:r w:rsidRPr="00EF68F3">
        <w:rPr>
          <w:rFonts w:ascii="Times New Roman" w:hAnsi="Times New Roman" w:cs="Times New Roman"/>
          <w:sz w:val="28"/>
          <w:szCs w:val="28"/>
        </w:rPr>
        <w:t>по норме не менее 10 л /чел.</w:t>
      </w: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C93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4.2.1. Капитальный ремонт </w:t>
      </w:r>
      <w:r w:rsidR="0077361C" w:rsidRPr="00141C93">
        <w:rPr>
          <w:rFonts w:ascii="Times New Roman" w:hAnsi="Times New Roman"/>
          <w:b/>
          <w:bCs/>
          <w:color w:val="000000"/>
          <w:sz w:val="28"/>
          <w:szCs w:val="28"/>
        </w:rPr>
        <w:t>резервуаров чистой воды.</w:t>
      </w:r>
    </w:p>
    <w:p w:rsidR="0077361C" w:rsidRPr="00CA2285" w:rsidRDefault="0077361C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24A39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В настоящее время в </w:t>
      </w:r>
      <w:r w:rsidR="00497404">
        <w:rPr>
          <w:rFonts w:ascii="Times New Roman" w:hAnsi="Times New Roman"/>
          <w:color w:val="000000"/>
          <w:sz w:val="28"/>
          <w:szCs w:val="28"/>
        </w:rPr>
        <w:t>г. Ершове</w:t>
      </w:r>
      <w:r w:rsidR="00B47288">
        <w:rPr>
          <w:rFonts w:ascii="Times New Roman" w:hAnsi="Times New Roman"/>
          <w:color w:val="000000"/>
          <w:sz w:val="28"/>
          <w:szCs w:val="28"/>
        </w:rPr>
        <w:t xml:space="preserve"> один из</w:t>
      </w:r>
      <w:r w:rsidRPr="00CA228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1A51A5" w:rsidRPr="00C3574B">
        <w:rPr>
          <w:rFonts w:ascii="Times New Roman" w:hAnsi="Times New Roman"/>
          <w:color w:val="000000" w:themeColor="text1"/>
          <w:sz w:val="28"/>
          <w:szCs w:val="28"/>
        </w:rPr>
        <w:t>резервуар</w:t>
      </w:r>
      <w:r w:rsidR="00B4728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1A51A5" w:rsidRPr="00C3574B">
        <w:rPr>
          <w:rFonts w:ascii="Times New Roman" w:hAnsi="Times New Roman"/>
          <w:color w:val="000000" w:themeColor="text1"/>
          <w:sz w:val="28"/>
          <w:szCs w:val="28"/>
        </w:rPr>
        <w:t xml:space="preserve"> чистой воды</w:t>
      </w:r>
      <w:r w:rsidR="002C0D96">
        <w:rPr>
          <w:rFonts w:ascii="Times New Roman" w:hAnsi="Times New Roman"/>
          <w:color w:val="0070C0"/>
          <w:sz w:val="28"/>
          <w:szCs w:val="28"/>
        </w:rPr>
        <w:t xml:space="preserve">, 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установленн</w:t>
      </w:r>
      <w:r w:rsidR="002C0D96">
        <w:rPr>
          <w:rFonts w:ascii="Times New Roman" w:hAnsi="Times New Roman"/>
          <w:color w:val="000000"/>
          <w:sz w:val="28"/>
          <w:szCs w:val="28"/>
        </w:rPr>
        <w:t>ы</w:t>
      </w:r>
      <w:r w:rsidR="000A16CD">
        <w:rPr>
          <w:rFonts w:ascii="Times New Roman" w:hAnsi="Times New Roman"/>
          <w:color w:val="000000"/>
          <w:sz w:val="28"/>
          <w:szCs w:val="28"/>
        </w:rPr>
        <w:t>х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56CB">
        <w:rPr>
          <w:rFonts w:ascii="Times New Roman" w:hAnsi="Times New Roman"/>
          <w:color w:val="000000"/>
          <w:sz w:val="28"/>
          <w:szCs w:val="28"/>
        </w:rPr>
        <w:t xml:space="preserve">в северной части </w:t>
      </w:r>
      <w:r w:rsidR="0077361C">
        <w:rPr>
          <w:rFonts w:ascii="Times New Roman" w:hAnsi="Times New Roman"/>
          <w:color w:val="000000"/>
          <w:sz w:val="28"/>
          <w:szCs w:val="28"/>
        </w:rPr>
        <w:t>города</w:t>
      </w:r>
      <w:r w:rsidRPr="00CA2285">
        <w:rPr>
          <w:rFonts w:ascii="Times New Roman" w:hAnsi="Times New Roman"/>
          <w:color w:val="000000"/>
          <w:sz w:val="28"/>
          <w:szCs w:val="28"/>
        </w:rPr>
        <w:t>, наход</w:t>
      </w:r>
      <w:r w:rsidR="0088600E">
        <w:rPr>
          <w:rFonts w:ascii="Times New Roman" w:hAnsi="Times New Roman"/>
          <w:color w:val="000000"/>
          <w:sz w:val="28"/>
          <w:szCs w:val="28"/>
        </w:rPr>
        <w:t>и</w:t>
      </w:r>
      <w:r w:rsidRPr="00CA2285">
        <w:rPr>
          <w:rFonts w:ascii="Times New Roman" w:hAnsi="Times New Roman"/>
          <w:color w:val="000000"/>
          <w:sz w:val="28"/>
          <w:szCs w:val="28"/>
        </w:rPr>
        <w:t>тся в аварийном состоянии</w:t>
      </w:r>
      <w:r w:rsidR="0077361C">
        <w:rPr>
          <w:rFonts w:ascii="Times New Roman" w:hAnsi="Times New Roman"/>
          <w:color w:val="000000"/>
          <w:sz w:val="28"/>
          <w:szCs w:val="28"/>
        </w:rPr>
        <w:t>.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lastRenderedPageBreak/>
        <w:t xml:space="preserve"> В связи с этим планируется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9C13D6">
        <w:rPr>
          <w:rFonts w:ascii="Times New Roman" w:hAnsi="Times New Roman"/>
          <w:color w:val="000000"/>
          <w:sz w:val="28"/>
          <w:szCs w:val="28"/>
        </w:rPr>
        <w:t>один резервуар</w:t>
      </w:r>
      <w:r>
        <w:rPr>
          <w:rFonts w:ascii="Times New Roman" w:hAnsi="Times New Roman"/>
          <w:color w:val="000000"/>
          <w:sz w:val="28"/>
          <w:szCs w:val="28"/>
        </w:rPr>
        <w:t xml:space="preserve"> на нов</w:t>
      </w:r>
      <w:r w:rsidR="009C13D6">
        <w:rPr>
          <w:rFonts w:ascii="Times New Roman" w:hAnsi="Times New Roman"/>
          <w:color w:val="000000"/>
          <w:sz w:val="28"/>
          <w:szCs w:val="28"/>
        </w:rPr>
        <w:t>ый</w:t>
      </w:r>
      <w:r w:rsidR="00D24A39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B034B6">
        <w:rPr>
          <w:rFonts w:ascii="Times New Roman" w:hAnsi="Times New Roman"/>
          <w:color w:val="000000"/>
          <w:sz w:val="28"/>
          <w:szCs w:val="28"/>
        </w:rPr>
        <w:t>провести капитальный ремонт</w:t>
      </w:r>
      <w:r w:rsidR="000A5919">
        <w:rPr>
          <w:rFonts w:ascii="Times New Roman" w:hAnsi="Times New Roman"/>
          <w:color w:val="000000"/>
          <w:sz w:val="28"/>
          <w:szCs w:val="28"/>
        </w:rPr>
        <w:t>.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Сроки реализации мероприятия - 201</w:t>
      </w:r>
      <w:r w:rsidR="000B4704">
        <w:rPr>
          <w:rFonts w:ascii="Times New Roman" w:hAnsi="Times New Roman"/>
          <w:color w:val="000000"/>
          <w:sz w:val="28"/>
          <w:szCs w:val="28"/>
        </w:rPr>
        <w:t>6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г. 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0A16CD">
      <w:pPr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Замена водозаборного оборудования на насосной станции №</w:t>
      </w:r>
      <w:r w:rsidR="000A591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:rsidR="00F74C67" w:rsidRDefault="00217AE0" w:rsidP="000A16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Необходимо заменить насос </w:t>
      </w:r>
      <w:r w:rsidR="00647330">
        <w:rPr>
          <w:rFonts w:ascii="Times New Roman" w:hAnsi="Times New Roman"/>
          <w:color w:val="000000"/>
          <w:sz w:val="28"/>
          <w:szCs w:val="28"/>
        </w:rPr>
        <w:t>Д500-63</w:t>
      </w:r>
      <w:r w:rsidRPr="00CA2285">
        <w:rPr>
          <w:rFonts w:ascii="Times New Roman" w:hAnsi="Times New Roman"/>
          <w:sz w:val="28"/>
          <w:szCs w:val="28"/>
        </w:rPr>
        <w:t xml:space="preserve">, загрузка которого составляет  всего </w:t>
      </w:r>
      <w:r>
        <w:rPr>
          <w:rFonts w:ascii="Times New Roman" w:hAnsi="Times New Roman"/>
          <w:sz w:val="28"/>
          <w:szCs w:val="28"/>
        </w:rPr>
        <w:t>5</w:t>
      </w:r>
      <w:r w:rsidRPr="00CA2285">
        <w:rPr>
          <w:rFonts w:ascii="Times New Roman" w:hAnsi="Times New Roman"/>
          <w:sz w:val="28"/>
          <w:szCs w:val="28"/>
        </w:rPr>
        <w:t>0 % от номинальной загрузки</w:t>
      </w:r>
      <w:r w:rsidR="00F74C67">
        <w:rPr>
          <w:rFonts w:ascii="Times New Roman" w:hAnsi="Times New Roman"/>
          <w:sz w:val="28"/>
          <w:szCs w:val="28"/>
        </w:rPr>
        <w:t>.</w:t>
      </w:r>
    </w:p>
    <w:p w:rsidR="00217AE0" w:rsidRPr="00CA2285" w:rsidRDefault="00F74C67" w:rsidP="000A16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C0504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</w:t>
      </w:r>
      <w:r w:rsidR="001D0A28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резервных насос</w:t>
      </w:r>
      <w:r w:rsidR="001D0A2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 одному на</w:t>
      </w:r>
      <w:r w:rsidR="005F29C0">
        <w:rPr>
          <w:rFonts w:ascii="Times New Roman" w:hAnsi="Times New Roman"/>
          <w:sz w:val="28"/>
          <w:szCs w:val="28"/>
        </w:rPr>
        <w:t xml:space="preserve"> каждую</w:t>
      </w:r>
      <w:r w:rsidR="001D0A28">
        <w:rPr>
          <w:rFonts w:ascii="Times New Roman" w:hAnsi="Times New Roman"/>
          <w:sz w:val="28"/>
          <w:szCs w:val="28"/>
        </w:rPr>
        <w:t xml:space="preserve"> повысительную</w:t>
      </w:r>
      <w:r>
        <w:rPr>
          <w:rFonts w:ascii="Times New Roman" w:hAnsi="Times New Roman"/>
          <w:sz w:val="28"/>
          <w:szCs w:val="28"/>
        </w:rPr>
        <w:t xml:space="preserve"> насосную</w:t>
      </w:r>
      <w:r w:rsidR="005F29C0">
        <w:rPr>
          <w:rFonts w:ascii="Times New Roman" w:hAnsi="Times New Roman"/>
          <w:sz w:val="28"/>
          <w:szCs w:val="28"/>
        </w:rPr>
        <w:t>.</w:t>
      </w:r>
      <w:r w:rsidR="00217AE0" w:rsidRPr="00CA2285">
        <w:rPr>
          <w:rFonts w:ascii="Times New Roman" w:hAnsi="Times New Roman"/>
          <w:sz w:val="28"/>
          <w:szCs w:val="28"/>
        </w:rPr>
        <w:t xml:space="preserve"> 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Сроки реализации мероприятия – 201</w:t>
      </w:r>
      <w:r w:rsidR="00CE7463">
        <w:rPr>
          <w:rFonts w:ascii="Times New Roman" w:hAnsi="Times New Roman"/>
          <w:color w:val="000000"/>
          <w:sz w:val="28"/>
          <w:szCs w:val="28"/>
        </w:rPr>
        <w:t>8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 xml:space="preserve">4.2.3. Модернизация насосных станций 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29C0">
        <w:rPr>
          <w:rFonts w:ascii="Times New Roman" w:hAnsi="Times New Roman"/>
          <w:color w:val="000000"/>
          <w:sz w:val="28"/>
          <w:szCs w:val="28"/>
        </w:rPr>
        <w:t>Необходимо з</w:t>
      </w:r>
      <w:r>
        <w:rPr>
          <w:rFonts w:ascii="Times New Roman" w:hAnsi="Times New Roman"/>
          <w:color w:val="000000"/>
          <w:sz w:val="28"/>
          <w:szCs w:val="28"/>
        </w:rPr>
        <w:t>апланирова</w:t>
      </w:r>
      <w:r w:rsidR="005F29C0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>установк</w:t>
      </w:r>
      <w:r w:rsidR="005F29C0">
        <w:rPr>
          <w:rFonts w:ascii="Times New Roman" w:hAnsi="Times New Roman"/>
          <w:color w:val="000000"/>
          <w:sz w:val="28"/>
          <w:szCs w:val="28"/>
        </w:rPr>
        <w:t>у</w:t>
      </w:r>
      <w:r w:rsidR="007123C5">
        <w:rPr>
          <w:rFonts w:ascii="Times New Roman" w:hAnsi="Times New Roman"/>
          <w:color w:val="000000"/>
          <w:sz w:val="28"/>
          <w:szCs w:val="28"/>
        </w:rPr>
        <w:t xml:space="preserve"> двух водонапорных башень и</w:t>
      </w:r>
      <w:r>
        <w:rPr>
          <w:rFonts w:ascii="Times New Roman" w:hAnsi="Times New Roman"/>
          <w:color w:val="000000"/>
          <w:sz w:val="28"/>
          <w:szCs w:val="28"/>
        </w:rPr>
        <w:t xml:space="preserve"> автомат контроля уровня жидкости на  башнях</w:t>
      </w:r>
      <w:r w:rsidRPr="00CA22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Срок реализации-</w:t>
      </w:r>
      <w:r w:rsidR="008851D2">
        <w:rPr>
          <w:rFonts w:ascii="Times New Roman" w:hAnsi="Times New Roman"/>
          <w:color w:val="000000"/>
          <w:sz w:val="28"/>
          <w:szCs w:val="28"/>
        </w:rPr>
        <w:t>201</w:t>
      </w:r>
      <w:r w:rsidR="00523343">
        <w:rPr>
          <w:rFonts w:ascii="Times New Roman" w:hAnsi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color w:val="000000"/>
          <w:sz w:val="28"/>
          <w:szCs w:val="28"/>
        </w:rPr>
        <w:t>год.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С целью улучшения качества питьевой воды необходимо </w:t>
      </w:r>
      <w:r w:rsidR="005C7614">
        <w:rPr>
          <w:rFonts w:ascii="Times New Roman" w:hAnsi="Times New Roman"/>
          <w:bCs/>
          <w:color w:val="000000"/>
          <w:sz w:val="28"/>
          <w:szCs w:val="28"/>
        </w:rPr>
        <w:t>провести реконструкцию</w:t>
      </w:r>
      <w:r w:rsidR="004152E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>очистны</w:t>
      </w:r>
      <w:r w:rsidR="004152ED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 сооружени</w:t>
      </w:r>
      <w:r w:rsidR="004152ED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 на водозаборн</w:t>
      </w:r>
      <w:r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 xml:space="preserve"> станци</w:t>
      </w:r>
      <w:r>
        <w:rPr>
          <w:rFonts w:ascii="Times New Roman" w:hAnsi="Times New Roman"/>
          <w:bCs/>
          <w:color w:val="000000"/>
          <w:sz w:val="28"/>
          <w:szCs w:val="28"/>
        </w:rPr>
        <w:t>ях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>согласно разработанному проекту.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Сроки реализации мероприятия</w:t>
      </w:r>
      <w:r w:rsidR="00EA5B1A" w:rsidRPr="00CA2285">
        <w:rPr>
          <w:rFonts w:ascii="Times New Roman" w:hAnsi="Times New Roman"/>
          <w:color w:val="000000"/>
          <w:sz w:val="28"/>
          <w:szCs w:val="28"/>
        </w:rPr>
        <w:t>: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43C84">
        <w:rPr>
          <w:rFonts w:ascii="Times New Roman" w:hAnsi="Times New Roman"/>
          <w:color w:val="000000"/>
          <w:sz w:val="28"/>
          <w:szCs w:val="28"/>
        </w:rPr>
        <w:t xml:space="preserve">22 – 2023 </w:t>
      </w:r>
      <w:r w:rsidR="0088600E">
        <w:rPr>
          <w:rFonts w:ascii="Times New Roman" w:hAnsi="Times New Roman"/>
          <w:color w:val="000000"/>
          <w:sz w:val="28"/>
          <w:szCs w:val="28"/>
        </w:rPr>
        <w:t>гг</w:t>
      </w:r>
      <w:r w:rsidR="0088600E" w:rsidRPr="00CA2285">
        <w:rPr>
          <w:rFonts w:ascii="Times New Roman" w:hAnsi="Times New Roman"/>
          <w:color w:val="000000"/>
          <w:sz w:val="28"/>
          <w:szCs w:val="28"/>
        </w:rPr>
        <w:t>.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CA2285" w:rsidRDefault="00217AE0" w:rsidP="000A16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4.3. Сведения о действующих объектах, предлагаемых к выводу из эксплуатации</w:t>
      </w:r>
    </w:p>
    <w:p w:rsidR="00217AE0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Поскольку производительность водозаборных сооружений в целом соответствует потребности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B20">
        <w:rPr>
          <w:rFonts w:ascii="Times New Roman" w:hAnsi="Times New Roman"/>
          <w:color w:val="000000"/>
          <w:sz w:val="28"/>
          <w:szCs w:val="28"/>
        </w:rPr>
        <w:t>г. Ершова</w:t>
      </w:r>
      <w:r w:rsidRPr="00CA2285">
        <w:rPr>
          <w:rFonts w:ascii="Times New Roman" w:hAnsi="Times New Roman"/>
          <w:color w:val="000000"/>
          <w:sz w:val="28"/>
          <w:szCs w:val="28"/>
        </w:rPr>
        <w:t>, не планируется выводить из эксплуатации какие-либо действующие объекты комплекса.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В результате выполнения мероприятий</w:t>
      </w:r>
      <w:r w:rsidR="005C022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замене насосного оборудования и водопроводных сетей, реконструкции и модернизации водозаборн</w:t>
      </w:r>
      <w:r w:rsidR="005C0227">
        <w:rPr>
          <w:rFonts w:ascii="Times New Roman" w:hAnsi="Times New Roman"/>
          <w:color w:val="000000"/>
          <w:sz w:val="28"/>
          <w:szCs w:val="28"/>
        </w:rPr>
        <w:t>ых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станци</w:t>
      </w:r>
      <w:r w:rsidR="005C0227">
        <w:rPr>
          <w:rFonts w:ascii="Times New Roman" w:hAnsi="Times New Roman"/>
          <w:color w:val="000000"/>
          <w:sz w:val="28"/>
          <w:szCs w:val="28"/>
        </w:rPr>
        <w:t>й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будет обеспечено решение следующих задач: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>1) обеспечение абонентов водой питьевого качества в необходимом количестве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t xml:space="preserve">          2) снижение потерь воды при транспортировке в водопроводных сетях.</w:t>
      </w:r>
    </w:p>
    <w:p w:rsidR="005A32B0" w:rsidRDefault="005A32B0" w:rsidP="00D97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CA2285" w:rsidRDefault="00217AE0" w:rsidP="00D97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4.4. Обеспечение водоснабжением в сутки максимального водопотребления объектов нового строительства и реконструируемых объектов, для которых производительности существующих сооружений недостаточно.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Cs/>
          <w:color w:val="000000"/>
          <w:sz w:val="28"/>
          <w:szCs w:val="28"/>
        </w:rPr>
        <w:t>Строительство новых и реконструкция объектов,</w:t>
      </w:r>
      <w:r w:rsidRPr="00CA2285">
        <w:t xml:space="preserve"> </w:t>
      </w:r>
      <w:r w:rsidRPr="00CA2285">
        <w:rPr>
          <w:rFonts w:ascii="Times New Roman" w:hAnsi="Times New Roman"/>
          <w:bCs/>
          <w:color w:val="000000"/>
          <w:sz w:val="28"/>
          <w:szCs w:val="28"/>
        </w:rPr>
        <w:t>для которых производительности существующих сооружений недостаточно, в расчетный период не планируется.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</w:p>
    <w:p w:rsidR="00217AE0" w:rsidRPr="00CA2285" w:rsidRDefault="00217AE0" w:rsidP="00CA2285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4.5. Определение ориентировочного объема инвестиций для строительства, реконструкции и</w:t>
      </w:r>
      <w:r w:rsidRPr="00CA22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технического перевооружения (модернизации) объектов.</w:t>
      </w:r>
    </w:p>
    <w:p w:rsidR="00217AE0" w:rsidRPr="00CA2285" w:rsidRDefault="00217AE0" w:rsidP="00CA2285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A2285">
        <w:rPr>
          <w:rFonts w:ascii="Times New Roman" w:hAnsi="Times New Roman"/>
          <w:color w:val="000000"/>
          <w:sz w:val="28"/>
          <w:szCs w:val="28"/>
        </w:rPr>
        <w:lastRenderedPageBreak/>
        <w:t>Данные по ориентировочным объемам инвестиций представлены в таблице №</w:t>
      </w:r>
      <w:r w:rsidR="005A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285">
        <w:rPr>
          <w:rFonts w:ascii="Times New Roman" w:hAnsi="Times New Roman"/>
          <w:color w:val="000000"/>
          <w:sz w:val="28"/>
          <w:szCs w:val="28"/>
        </w:rPr>
        <w:t>14.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A2285">
        <w:rPr>
          <w:rFonts w:ascii="Times New Roman" w:hAnsi="Times New Roman"/>
          <w:b/>
          <w:bCs/>
          <w:color w:val="000000"/>
          <w:sz w:val="28"/>
          <w:szCs w:val="28"/>
        </w:rPr>
        <w:t>4.6. Оценка возможности резервирования части имеющихся мощностей (для новых сооружений).</w:t>
      </w:r>
    </w:p>
    <w:p w:rsidR="00217AE0" w:rsidRPr="00141C93" w:rsidRDefault="00F729EE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1C93">
        <w:rPr>
          <w:rFonts w:ascii="Times New Roman" w:hAnsi="Times New Roman"/>
          <w:color w:val="000000"/>
          <w:sz w:val="28"/>
          <w:szCs w:val="28"/>
        </w:rPr>
        <w:t>Резервирование</w:t>
      </w:r>
      <w:r w:rsidR="00217AE0" w:rsidRPr="00141C93">
        <w:rPr>
          <w:rFonts w:ascii="Times New Roman" w:hAnsi="Times New Roman"/>
          <w:color w:val="000000"/>
          <w:sz w:val="28"/>
          <w:szCs w:val="28"/>
        </w:rPr>
        <w:t xml:space="preserve"> - метод повышения надёжности технических устройств путём введения в их состав (структуру) дополнительных элементов (узлов, связей) по сравнению с минимально необходимыми для выполнения заданных функций.</w:t>
      </w:r>
    </w:p>
    <w:p w:rsidR="00217AE0" w:rsidRPr="00CA2285" w:rsidRDefault="00217AE0" w:rsidP="00CA22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1C93">
        <w:rPr>
          <w:rFonts w:ascii="Times New Roman" w:hAnsi="Times New Roman"/>
          <w:color w:val="000000"/>
          <w:sz w:val="28"/>
          <w:szCs w:val="28"/>
        </w:rPr>
        <w:t xml:space="preserve">Существующий резерв водозаборных сооружений гарантирует устойчивую, надежную работу и дает возможность получать питьевую воду в количестве, необходимом для обеспечения жителей </w:t>
      </w:r>
      <w:r w:rsidR="007A6FB0" w:rsidRPr="00141C93">
        <w:rPr>
          <w:rFonts w:ascii="Times New Roman" w:hAnsi="Times New Roman"/>
          <w:color w:val="000000"/>
          <w:sz w:val="28"/>
          <w:szCs w:val="28"/>
        </w:rPr>
        <w:t>МО г. Ершов</w:t>
      </w:r>
      <w:r w:rsidR="003F3278" w:rsidRPr="00141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C93">
        <w:rPr>
          <w:rFonts w:ascii="Times New Roman" w:hAnsi="Times New Roman"/>
          <w:color w:val="000000"/>
          <w:sz w:val="28"/>
          <w:szCs w:val="28"/>
        </w:rPr>
        <w:t>и объектов бюджетной сферы.</w:t>
      </w:r>
    </w:p>
    <w:p w:rsidR="00217AE0" w:rsidRPr="00CA2285" w:rsidRDefault="00217AE0" w:rsidP="00CA2285">
      <w:pPr>
        <w:rPr>
          <w:rFonts w:ascii="Times New Roman" w:hAnsi="Times New Roman"/>
          <w:color w:val="000000"/>
          <w:sz w:val="28"/>
          <w:szCs w:val="28"/>
        </w:rPr>
      </w:pPr>
    </w:p>
    <w:p w:rsidR="00217AE0" w:rsidRPr="00063747" w:rsidRDefault="00217AE0" w:rsidP="0006374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3747">
        <w:rPr>
          <w:rFonts w:ascii="Times New Roman" w:hAnsi="Times New Roman"/>
          <w:b/>
          <w:bCs/>
          <w:color w:val="000000"/>
          <w:sz w:val="28"/>
          <w:szCs w:val="28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063747" w:rsidRPr="00063747" w:rsidRDefault="00063747" w:rsidP="000637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B6AE0" w:rsidRDefault="00D71FED" w:rsidP="0098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1FED">
        <w:rPr>
          <w:rFonts w:ascii="Times New Roman" w:hAnsi="Times New Roman"/>
          <w:bCs/>
          <w:color w:val="000000"/>
          <w:sz w:val="28"/>
          <w:szCs w:val="28"/>
        </w:rPr>
        <w:t>Водонапорные башни Рожновского, водонапорные емкости и водонапорные резервуары — это специальные сооружения в системе водоснабжения, предназначенные для регулирования напора и расхода воды в водопроводной сети, способствующие созданию её запаса, а также выравнивания графика работы водяных насосных станций.</w:t>
      </w:r>
      <w:r w:rsidR="001842BD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установить две водонапорные башни, одну в г. Ершове, а одну</w:t>
      </w:r>
      <w:r w:rsidR="00972FE0">
        <w:rPr>
          <w:rFonts w:ascii="Times New Roman" w:hAnsi="Times New Roman"/>
          <w:bCs/>
          <w:color w:val="000000"/>
          <w:sz w:val="28"/>
          <w:szCs w:val="28"/>
        </w:rPr>
        <w:t xml:space="preserve"> в по</w:t>
      </w:r>
      <w:r w:rsidR="00FB6AE0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72FE0">
        <w:rPr>
          <w:rFonts w:ascii="Times New Roman" w:hAnsi="Times New Roman"/>
          <w:bCs/>
          <w:color w:val="000000"/>
          <w:sz w:val="28"/>
          <w:szCs w:val="28"/>
        </w:rPr>
        <w:t>. Учебный</w:t>
      </w:r>
      <w:r w:rsidR="00FB6A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2FE0">
        <w:rPr>
          <w:rFonts w:ascii="Times New Roman" w:hAnsi="Times New Roman"/>
          <w:bCs/>
          <w:color w:val="000000"/>
          <w:sz w:val="28"/>
          <w:szCs w:val="28"/>
        </w:rPr>
        <w:t>(материал – метал).</w:t>
      </w:r>
    </w:p>
    <w:p w:rsidR="00217AE0" w:rsidRPr="00982C8A" w:rsidRDefault="00217AE0" w:rsidP="0098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82C8A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Строительство </w:t>
      </w:r>
      <w:r w:rsidR="00D71FED">
        <w:rPr>
          <w:rFonts w:ascii="Times New Roman" w:hAnsi="Times New Roman"/>
          <w:bCs/>
          <w:color w:val="000000"/>
          <w:sz w:val="28"/>
          <w:szCs w:val="28"/>
        </w:rPr>
        <w:t>других</w:t>
      </w:r>
      <w:r w:rsidRPr="00982C8A">
        <w:rPr>
          <w:rFonts w:ascii="Times New Roman" w:hAnsi="Times New Roman"/>
          <w:bCs/>
          <w:color w:val="000000"/>
          <w:sz w:val="28"/>
          <w:szCs w:val="28"/>
        </w:rPr>
        <w:t xml:space="preserve"> линейных объектов централизованной системы водоснабжения не планируется до 2023 года.</w:t>
      </w:r>
    </w:p>
    <w:p w:rsidR="00217AE0" w:rsidRPr="00982C8A" w:rsidRDefault="00217AE0" w:rsidP="006B1E9A">
      <w:pPr>
        <w:pStyle w:val="a6"/>
        <w:autoSpaceDE w:val="0"/>
        <w:autoSpaceDN w:val="0"/>
        <w:adjustRightInd w:val="0"/>
        <w:spacing w:after="0" w:line="240" w:lineRule="auto"/>
        <w:ind w:left="142"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452113" w:rsidRDefault="00217AE0" w:rsidP="003D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B4">
        <w:rPr>
          <w:rFonts w:ascii="Times New Roman" w:hAnsi="Times New Roman"/>
          <w:b/>
          <w:bCs/>
          <w:color w:val="000000"/>
          <w:sz w:val="28"/>
          <w:szCs w:val="28"/>
        </w:rPr>
        <w:t xml:space="preserve">5.1. </w:t>
      </w:r>
      <w:r w:rsidRPr="00452113">
        <w:rPr>
          <w:rFonts w:ascii="Times New Roman" w:hAnsi="Times New Roman"/>
          <w:b/>
          <w:bCs/>
          <w:color w:val="000000"/>
          <w:sz w:val="28"/>
          <w:szCs w:val="28"/>
        </w:rPr>
        <w:t>Сведения о реконструируемых и предлагаемых к новому строительству водопроводных сетях, обеспечивающих перераспределение основных потоков из зон с избытком в зоны 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52113">
        <w:rPr>
          <w:rFonts w:ascii="Times New Roman" w:hAnsi="Times New Roman"/>
          <w:b/>
          <w:bCs/>
          <w:color w:val="000000"/>
          <w:sz w:val="28"/>
          <w:szCs w:val="28"/>
        </w:rPr>
        <w:t>дефицитом производительности сооружений, а также для обеспечения перспективных изменений объема водоразбора во вновь осваиваемых районах поселения под жилищную, комплексную и производственную застройку.</w:t>
      </w:r>
    </w:p>
    <w:p w:rsidR="00217AE0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26BF0">
        <w:rPr>
          <w:rFonts w:ascii="Times New Roman" w:hAnsi="Times New Roman"/>
          <w:color w:val="000000"/>
          <w:sz w:val="28"/>
          <w:szCs w:val="28"/>
        </w:rPr>
        <w:t>г. Ершове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планируется реконструкция водопр</w:t>
      </w:r>
      <w:r w:rsidR="00922261">
        <w:rPr>
          <w:rFonts w:ascii="Times New Roman" w:hAnsi="Times New Roman"/>
          <w:color w:val="000000"/>
          <w:sz w:val="28"/>
          <w:szCs w:val="28"/>
        </w:rPr>
        <w:t>оводных сетей, протяженностью 8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="009222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м, Д</w:t>
      </w:r>
      <w:r w:rsidR="00922261">
        <w:rPr>
          <w:rFonts w:ascii="Times New Roman" w:hAnsi="Times New Roman"/>
          <w:color w:val="000000"/>
          <w:sz w:val="28"/>
          <w:szCs w:val="28"/>
        </w:rPr>
        <w:t xml:space="preserve"> 63</w:t>
      </w:r>
      <w:r w:rsidR="009E6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мм на </w:t>
      </w:r>
      <w:r w:rsidR="00F4254E">
        <w:rPr>
          <w:rFonts w:ascii="Times New Roman" w:hAnsi="Times New Roman"/>
          <w:color w:val="000000"/>
          <w:sz w:val="28"/>
          <w:szCs w:val="28"/>
        </w:rPr>
        <w:t>полипропилен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02024">
        <w:rPr>
          <w:rFonts w:ascii="Times New Roman" w:hAnsi="Times New Roman"/>
          <w:color w:val="000000"/>
          <w:sz w:val="28"/>
          <w:szCs w:val="28"/>
        </w:rPr>
        <w:t xml:space="preserve"> кроме того планируется строительство водопроводных сетей в</w:t>
      </w:r>
      <w:r w:rsidR="001524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2024">
        <w:rPr>
          <w:rFonts w:ascii="Times New Roman" w:hAnsi="Times New Roman"/>
          <w:color w:val="000000"/>
          <w:sz w:val="28"/>
          <w:szCs w:val="28"/>
        </w:rPr>
        <w:t>п. Полуденный</w:t>
      </w:r>
      <w:r w:rsidR="001524DA">
        <w:rPr>
          <w:rFonts w:ascii="Times New Roman" w:hAnsi="Times New Roman"/>
          <w:color w:val="000000"/>
          <w:sz w:val="28"/>
          <w:szCs w:val="28"/>
        </w:rPr>
        <w:t xml:space="preserve"> и в п. Прудовой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99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E3399C">
        <w:rPr>
          <w:rFonts w:ascii="Times New Roman" w:hAnsi="Times New Roman"/>
          <w:color w:val="000000"/>
          <w:sz w:val="28"/>
          <w:szCs w:val="28"/>
        </w:rPr>
        <w:t xml:space="preserve"> 150 мм, протяженностью 1654 м, </w:t>
      </w:r>
      <w:r w:rsidRPr="00FE2A38">
        <w:rPr>
          <w:rFonts w:ascii="Times New Roman" w:hAnsi="Times New Roman"/>
          <w:bCs/>
          <w:color w:val="000000"/>
          <w:sz w:val="28"/>
          <w:szCs w:val="28"/>
        </w:rPr>
        <w:t>обеспечивающи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FE2A38">
        <w:rPr>
          <w:rFonts w:ascii="Times New Roman" w:hAnsi="Times New Roman"/>
          <w:bCs/>
          <w:color w:val="000000"/>
          <w:sz w:val="28"/>
          <w:szCs w:val="28"/>
        </w:rPr>
        <w:t xml:space="preserve"> перераспределение основных потоков из зон с избытком в зоны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2A38">
        <w:rPr>
          <w:rFonts w:ascii="Times New Roman" w:hAnsi="Times New Roman"/>
          <w:bCs/>
          <w:color w:val="000000"/>
          <w:sz w:val="28"/>
          <w:szCs w:val="28"/>
        </w:rPr>
        <w:t>дефицитом, а также для обеспечения перспективных изменений объема водоразбора во вновь осваиваемых районах поселения под жилищную, комплексну</w:t>
      </w:r>
      <w:r>
        <w:rPr>
          <w:rFonts w:ascii="Times New Roman" w:hAnsi="Times New Roman"/>
          <w:bCs/>
          <w:color w:val="000000"/>
          <w:sz w:val="28"/>
          <w:szCs w:val="28"/>
        </w:rPr>
        <w:t>ю и производственную застройку.</w:t>
      </w:r>
    </w:p>
    <w:p w:rsidR="00217AE0" w:rsidRPr="00FE2A38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7AE0" w:rsidRPr="00FE2A38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5.2. Сведения о реконструируемых и предлагаемых к новому строительству водопроводных сетях для перераспределения технологических зон водопроводных сооружений, для обеспечения</w:t>
      </w:r>
    </w:p>
    <w:p w:rsidR="00217AE0" w:rsidRDefault="00217AE0" w:rsidP="006B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>нормативной надежности водоснабжения и качества подаваемой воды, а также предложения по реконструкции участков водопроводной сети, подлежащих замене в связи с исчерпанием эксплуатационного ресурса:</w:t>
      </w:r>
    </w:p>
    <w:p w:rsidR="00217AE0" w:rsidRPr="00FE2A38" w:rsidRDefault="00217AE0" w:rsidP="006B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DE43CB" w:rsidRDefault="00217AE0" w:rsidP="006B1E9A">
      <w:pPr>
        <w:pStyle w:val="a6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5.2.1.</w:t>
      </w:r>
      <w:r w:rsidRPr="009E7289">
        <w:rPr>
          <w:rFonts w:ascii="Times New Roman" w:hAnsi="Times New Roman"/>
          <w:b/>
          <w:bCs/>
          <w:color w:val="000000"/>
          <w:sz w:val="28"/>
          <w:szCs w:val="28"/>
        </w:rPr>
        <w:t>Реконструкция водопроводных сетей насосной станции №1</w:t>
      </w:r>
    </w:p>
    <w:p w:rsidR="00217AE0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43CB">
        <w:rPr>
          <w:rFonts w:ascii="Times New Roman" w:hAnsi="Times New Roman"/>
          <w:bCs/>
          <w:color w:val="000000"/>
          <w:sz w:val="28"/>
          <w:szCs w:val="28"/>
        </w:rPr>
        <w:t>С целью снижения потерь воды и 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лучшения ее качества необходимо </w:t>
      </w:r>
      <w:r w:rsidRPr="00DE43CB">
        <w:rPr>
          <w:rFonts w:ascii="Times New Roman" w:hAnsi="Times New Roman"/>
          <w:bCs/>
          <w:color w:val="000000"/>
          <w:sz w:val="28"/>
          <w:szCs w:val="28"/>
        </w:rPr>
        <w:t xml:space="preserve">заменить участок водопровода, подвергшийся сильной коррозии, протяженностью </w:t>
      </w:r>
      <w:r w:rsidR="00A11223">
        <w:rPr>
          <w:rFonts w:ascii="Times New Roman" w:hAnsi="Times New Roman"/>
          <w:bCs/>
          <w:color w:val="000000"/>
          <w:sz w:val="28"/>
          <w:szCs w:val="28"/>
        </w:rPr>
        <w:t xml:space="preserve">800 </w:t>
      </w:r>
      <w:r w:rsidRPr="00DE43CB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диаметром </w:t>
      </w:r>
      <w:r w:rsidR="00A11223">
        <w:rPr>
          <w:rFonts w:ascii="Times New Roman" w:hAnsi="Times New Roman"/>
          <w:bCs/>
          <w:color w:val="000000"/>
          <w:sz w:val="28"/>
          <w:szCs w:val="28"/>
        </w:rPr>
        <w:t>63</w:t>
      </w:r>
      <w:r w:rsidR="00FE2E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мм</w:t>
      </w:r>
      <w:r w:rsidRPr="00DE43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="00867BB4">
        <w:rPr>
          <w:rFonts w:ascii="Times New Roman" w:hAnsi="Times New Roman"/>
          <w:bCs/>
          <w:color w:val="000000"/>
          <w:sz w:val="28"/>
          <w:szCs w:val="28"/>
        </w:rPr>
        <w:t>полипропиленовую трубу</w:t>
      </w:r>
      <w:r w:rsidRPr="00DE43C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7AE0" w:rsidRDefault="00217AE0" w:rsidP="00982C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5581F">
        <w:rPr>
          <w:rFonts w:ascii="Times New Roman" w:hAnsi="Times New Roman"/>
          <w:color w:val="000000"/>
          <w:sz w:val="28"/>
          <w:szCs w:val="28"/>
        </w:rPr>
        <w:t xml:space="preserve">Сроки реализации мероприятия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558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2016 </w:t>
      </w:r>
      <w:r w:rsidRPr="00A070AF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17AE0" w:rsidRPr="006B1E9A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217AE0" w:rsidRPr="00FE2A38" w:rsidRDefault="00217AE0" w:rsidP="006B1E9A">
      <w:pPr>
        <w:pStyle w:val="a6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>Реконструкция водопроводных сетей</w:t>
      </w:r>
      <w:r w:rsidR="00A11223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насосн</w:t>
      </w:r>
      <w:r w:rsidR="00A11223">
        <w:rPr>
          <w:rFonts w:ascii="Times New Roman" w:hAnsi="Times New Roman"/>
          <w:b/>
          <w:bCs/>
          <w:color w:val="000000"/>
          <w:sz w:val="28"/>
          <w:szCs w:val="28"/>
        </w:rPr>
        <w:t xml:space="preserve">ых 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>станци</w:t>
      </w:r>
      <w:r w:rsidR="00A11223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Pr="00FE2A3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</w:t>
      </w:r>
      <w:r w:rsidR="00A11223">
        <w:rPr>
          <w:rFonts w:ascii="Times New Roman" w:hAnsi="Times New Roman"/>
          <w:b/>
          <w:bCs/>
          <w:color w:val="000000"/>
          <w:sz w:val="28"/>
          <w:szCs w:val="28"/>
        </w:rPr>
        <w:t>,№3</w:t>
      </w:r>
      <w:r w:rsidR="008D343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432" w:rsidRPr="008D3432">
        <w:rPr>
          <w:rFonts w:ascii="Times New Roman" w:hAnsi="Times New Roman"/>
          <w:bCs/>
          <w:color w:val="000000"/>
          <w:sz w:val="28"/>
          <w:szCs w:val="28"/>
        </w:rPr>
        <w:t>(повысительных).</w:t>
      </w:r>
    </w:p>
    <w:p w:rsidR="00217AE0" w:rsidRDefault="00217AE0" w:rsidP="00370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Реконструкция и замена труб на данном участке не планировалась.</w:t>
      </w:r>
    </w:p>
    <w:p w:rsidR="00217AE0" w:rsidRPr="00D33FA9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7AE0" w:rsidRPr="00B63FB4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3FB4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B63FB4">
        <w:rPr>
          <w:rFonts w:ascii="Times New Roman" w:hAnsi="Times New Roman"/>
          <w:b/>
          <w:bCs/>
          <w:color w:val="000000"/>
          <w:sz w:val="28"/>
          <w:szCs w:val="28"/>
        </w:rPr>
        <w:t>. Сведения о развитии системы коммерческого учета водопотребления</w:t>
      </w:r>
    </w:p>
    <w:p w:rsidR="00217AE0" w:rsidRDefault="00217AE0" w:rsidP="004624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63FB4">
        <w:rPr>
          <w:rFonts w:ascii="Times New Roman" w:hAnsi="Times New Roman"/>
          <w:color w:val="000000"/>
          <w:sz w:val="28"/>
          <w:szCs w:val="28"/>
        </w:rPr>
        <w:t xml:space="preserve">На данный момент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26BF0">
        <w:rPr>
          <w:rFonts w:ascii="Times New Roman" w:hAnsi="Times New Roman"/>
          <w:color w:val="000000"/>
          <w:sz w:val="28"/>
          <w:szCs w:val="28"/>
        </w:rPr>
        <w:t>г. Ершове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DA48B4">
        <w:rPr>
          <w:rFonts w:ascii="Times New Roman" w:hAnsi="Times New Roman"/>
          <w:color w:val="000000"/>
          <w:sz w:val="28"/>
          <w:szCs w:val="28"/>
        </w:rPr>
        <w:t>рибор</w:t>
      </w:r>
      <w:r w:rsidR="00E42637">
        <w:rPr>
          <w:rFonts w:ascii="Times New Roman" w:hAnsi="Times New Roman"/>
          <w:color w:val="000000"/>
          <w:sz w:val="28"/>
          <w:szCs w:val="28"/>
        </w:rPr>
        <w:t>ами</w:t>
      </w:r>
      <w:r w:rsidRPr="00DA48B4">
        <w:rPr>
          <w:rFonts w:ascii="Times New Roman" w:hAnsi="Times New Roman"/>
          <w:color w:val="000000"/>
          <w:sz w:val="28"/>
          <w:szCs w:val="28"/>
        </w:rPr>
        <w:t xml:space="preserve"> учета воды </w:t>
      </w:r>
      <w:r w:rsidR="00E42637">
        <w:rPr>
          <w:rFonts w:ascii="Times New Roman" w:hAnsi="Times New Roman"/>
          <w:color w:val="000000"/>
          <w:sz w:val="28"/>
          <w:szCs w:val="28"/>
        </w:rPr>
        <w:t>обеспечено 46</w:t>
      </w:r>
      <w:r w:rsidR="00D11B56">
        <w:rPr>
          <w:rFonts w:ascii="Times New Roman" w:hAnsi="Times New Roman"/>
          <w:color w:val="000000"/>
          <w:sz w:val="28"/>
          <w:szCs w:val="28"/>
        </w:rPr>
        <w:t>% потребителей</w:t>
      </w:r>
      <w:r w:rsidRPr="00FE2A3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Для возможности ведения точного коммерческого учета воды на </w:t>
      </w:r>
      <w:r w:rsidRPr="00FE2A38">
        <w:rPr>
          <w:rFonts w:ascii="Times New Roman" w:hAnsi="Times New Roman"/>
          <w:color w:val="000000"/>
          <w:sz w:val="28"/>
          <w:szCs w:val="28"/>
        </w:rPr>
        <w:t xml:space="preserve">перспективу </w:t>
      </w:r>
      <w:r w:rsidR="00FE2E06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Pr="00FE2A38">
        <w:rPr>
          <w:rFonts w:ascii="Times New Roman" w:hAnsi="Times New Roman"/>
          <w:color w:val="000000"/>
          <w:sz w:val="28"/>
          <w:szCs w:val="28"/>
        </w:rPr>
        <w:t>запланирова</w:t>
      </w:r>
      <w:r w:rsidR="00FE2E06">
        <w:rPr>
          <w:rFonts w:ascii="Times New Roman" w:hAnsi="Times New Roman"/>
          <w:color w:val="000000"/>
          <w:sz w:val="28"/>
          <w:szCs w:val="28"/>
        </w:rPr>
        <w:t>ть</w:t>
      </w:r>
      <w:r w:rsidRPr="00FE2A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установк</w:t>
      </w:r>
      <w:r w:rsidR="00FE2E06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приборов учета воды на водозаборах </w:t>
      </w:r>
      <w:r w:rsidR="00D11B56">
        <w:rPr>
          <w:rFonts w:ascii="Times New Roman" w:hAnsi="Times New Roman"/>
          <w:color w:val="000000"/>
          <w:sz w:val="28"/>
          <w:szCs w:val="28"/>
        </w:rPr>
        <w:t xml:space="preserve"> и у всех потребителей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F655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0D4CD6">
        <w:rPr>
          <w:rFonts w:ascii="Times New Roman" w:hAnsi="Times New Roman"/>
          <w:color w:val="000000"/>
          <w:sz w:val="28"/>
          <w:szCs w:val="28"/>
        </w:rPr>
        <w:t>и</w:t>
      </w:r>
      <w:r w:rsidR="00CF65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12B">
        <w:rPr>
          <w:rFonts w:ascii="Times New Roman" w:hAnsi="Times New Roman"/>
          <w:color w:val="000000"/>
          <w:sz w:val="28"/>
          <w:szCs w:val="28"/>
        </w:rPr>
        <w:t xml:space="preserve">Ершовского </w:t>
      </w:r>
      <w:r w:rsidR="00CF6557">
        <w:rPr>
          <w:rFonts w:ascii="Times New Roman" w:hAnsi="Times New Roman"/>
          <w:color w:val="000000"/>
          <w:sz w:val="28"/>
          <w:szCs w:val="28"/>
        </w:rPr>
        <w:t>МО</w:t>
      </w:r>
      <w:r w:rsidRPr="00FE2A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рекомендуется </w:t>
      </w:r>
      <w:r w:rsidRPr="00FE2A38">
        <w:rPr>
          <w:rFonts w:ascii="Times New Roman" w:hAnsi="Times New Roman"/>
          <w:color w:val="000000"/>
          <w:sz w:val="28"/>
          <w:szCs w:val="28"/>
        </w:rPr>
        <w:t>выполнять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по установке приборов учета</w:t>
      </w:r>
      <w:r w:rsidRPr="00FE2A38">
        <w:rPr>
          <w:rFonts w:ascii="Times New Roman" w:hAnsi="Times New Roman"/>
          <w:color w:val="000000"/>
          <w:sz w:val="28"/>
          <w:szCs w:val="28"/>
        </w:rPr>
        <w:t xml:space="preserve"> в соответствии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7AE0" w:rsidRDefault="00217AE0" w:rsidP="006B1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 проведение организационных работ для разъяснения потребителям о необходимости установки приборов учета воды.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517E9" w:rsidRDefault="000517E9" w:rsidP="00A6393B">
      <w:pPr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7AE0" w:rsidRPr="005F59FF" w:rsidRDefault="00217AE0" w:rsidP="00A6393B">
      <w:pPr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59FF">
        <w:rPr>
          <w:rFonts w:ascii="Times New Roman" w:hAnsi="Times New Roman"/>
          <w:b/>
          <w:bCs/>
          <w:color w:val="000000"/>
          <w:sz w:val="28"/>
          <w:szCs w:val="28"/>
        </w:rPr>
        <w:t>6. Экологические аспекты мероприятий по строите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льству и реконструкции объектов </w:t>
      </w:r>
      <w:r w:rsidRPr="005F59FF">
        <w:rPr>
          <w:rFonts w:ascii="Times New Roman" w:hAnsi="Times New Roman"/>
          <w:b/>
          <w:bCs/>
          <w:color w:val="000000"/>
          <w:sz w:val="28"/>
          <w:szCs w:val="28"/>
        </w:rPr>
        <w:t>централизованной системы водоснабжения</w:t>
      </w:r>
    </w:p>
    <w:p w:rsidR="00217AE0" w:rsidRPr="005F59FF" w:rsidRDefault="00217AE0" w:rsidP="00843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59FF">
        <w:rPr>
          <w:rFonts w:ascii="Times New Roman" w:hAnsi="Times New Roman"/>
          <w:color w:val="000000"/>
          <w:sz w:val="28"/>
          <w:szCs w:val="28"/>
        </w:rPr>
        <w:t>Все мероприятия, направленные на улучшение качества питьевой воды, могут быть отнесены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59FF">
        <w:rPr>
          <w:rFonts w:ascii="Times New Roman" w:hAnsi="Times New Roman"/>
          <w:color w:val="000000"/>
          <w:sz w:val="28"/>
          <w:szCs w:val="28"/>
        </w:rPr>
        <w:t>мероприятиям по охране окружающей среды и здоровья населе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="00517B8C">
        <w:rPr>
          <w:rFonts w:ascii="Times New Roman" w:hAnsi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12B">
        <w:rPr>
          <w:rFonts w:ascii="Times New Roman" w:hAnsi="Times New Roman"/>
          <w:color w:val="000000"/>
          <w:sz w:val="28"/>
          <w:szCs w:val="28"/>
        </w:rPr>
        <w:t>г. Ершов</w:t>
      </w:r>
      <w:r w:rsidR="00944F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Эффект от </w:t>
      </w:r>
      <w:r w:rsidRPr="005F59FF">
        <w:rPr>
          <w:rFonts w:ascii="Times New Roman" w:hAnsi="Times New Roman"/>
          <w:color w:val="000000"/>
          <w:sz w:val="28"/>
          <w:szCs w:val="28"/>
        </w:rPr>
        <w:t>внедрения данных мероприятий – улучшени</w:t>
      </w:r>
      <w:r w:rsidR="00944F54">
        <w:rPr>
          <w:rFonts w:ascii="Times New Roman" w:hAnsi="Times New Roman"/>
          <w:color w:val="000000"/>
          <w:sz w:val="28"/>
          <w:szCs w:val="28"/>
        </w:rPr>
        <w:t>е</w:t>
      </w:r>
      <w:r w:rsidRPr="005F59FF">
        <w:rPr>
          <w:rFonts w:ascii="Times New Roman" w:hAnsi="Times New Roman"/>
          <w:color w:val="000000"/>
          <w:sz w:val="28"/>
          <w:szCs w:val="28"/>
        </w:rPr>
        <w:t xml:space="preserve"> здоровья и качества жизни граждан.</w:t>
      </w:r>
    </w:p>
    <w:p w:rsidR="00217AE0" w:rsidRPr="00732627" w:rsidRDefault="00217AE0" w:rsidP="00843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изучения сложившейся ситуации</w:t>
      </w:r>
      <w:r w:rsidRPr="00766B1F">
        <w:rPr>
          <w:rFonts w:ascii="Times New Roman" w:hAnsi="Times New Roman"/>
          <w:color w:val="000000"/>
          <w:sz w:val="28"/>
          <w:szCs w:val="28"/>
        </w:rPr>
        <w:t xml:space="preserve"> в системе водоснабжения </w:t>
      </w:r>
      <w:r w:rsidR="00517B8C">
        <w:rPr>
          <w:rFonts w:ascii="Times New Roman" w:hAnsi="Times New Roman"/>
          <w:color w:val="000000"/>
          <w:sz w:val="28"/>
          <w:szCs w:val="28"/>
        </w:rPr>
        <w:t>МО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17B8C">
        <w:rPr>
          <w:rFonts w:ascii="Times New Roman" w:hAnsi="Times New Roman"/>
          <w:color w:val="000000"/>
          <w:sz w:val="28"/>
          <w:szCs w:val="28"/>
        </w:rPr>
        <w:t>Ершов</w:t>
      </w:r>
      <w:r w:rsidRPr="007F00A3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была выявлена потенциальная угроза для потребителей населенного пункта при использовании питьевой воды.</w:t>
      </w:r>
    </w:p>
    <w:p w:rsidR="00217AE0" w:rsidRDefault="00217AE0" w:rsidP="00843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66B1F">
        <w:rPr>
          <w:rFonts w:ascii="Times New Roman" w:hAnsi="Times New Roman"/>
          <w:color w:val="000000"/>
          <w:sz w:val="28"/>
          <w:szCs w:val="28"/>
        </w:rPr>
        <w:t xml:space="preserve">Таким образом, рекомендуется </w:t>
      </w:r>
      <w:r w:rsidR="009D27E3">
        <w:rPr>
          <w:rFonts w:ascii="Times New Roman" w:hAnsi="Times New Roman"/>
          <w:color w:val="000000"/>
          <w:sz w:val="28"/>
          <w:szCs w:val="28"/>
        </w:rPr>
        <w:t>реконструировать</w:t>
      </w:r>
      <w:r w:rsidRPr="00766B1F">
        <w:rPr>
          <w:rFonts w:ascii="Times New Roman" w:hAnsi="Times New Roman"/>
          <w:color w:val="000000"/>
          <w:sz w:val="28"/>
          <w:szCs w:val="28"/>
        </w:rPr>
        <w:t xml:space="preserve"> очистные сооружения на водозаборах </w:t>
      </w:r>
      <w:r w:rsidR="00723C07">
        <w:rPr>
          <w:rFonts w:ascii="Times New Roman" w:hAnsi="Times New Roman"/>
          <w:color w:val="000000"/>
          <w:sz w:val="28"/>
          <w:szCs w:val="28"/>
        </w:rPr>
        <w:t>с применением современных технологий</w:t>
      </w:r>
      <w:r w:rsidRPr="00766B1F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Pr="00766B1F">
        <w:rPr>
          <w:rFonts w:ascii="Times New Roman" w:hAnsi="Times New Roman"/>
          <w:color w:val="000000"/>
          <w:sz w:val="28"/>
          <w:szCs w:val="28"/>
        </w:rPr>
        <w:lastRenderedPageBreak/>
        <w:t>предотвратит вредное воздействие на окружающую среду и здоровье человека.</w:t>
      </w:r>
    </w:p>
    <w:p w:rsidR="00F13617" w:rsidRPr="005F59FF" w:rsidRDefault="00F13617" w:rsidP="008436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3617" w:rsidRPr="007838AA" w:rsidRDefault="00F13617" w:rsidP="00736DAB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6DAB">
        <w:rPr>
          <w:rFonts w:ascii="Times New Roman" w:hAnsi="Times New Roman"/>
          <w:color w:val="000000"/>
          <w:sz w:val="28"/>
          <w:szCs w:val="28"/>
        </w:rPr>
        <w:t xml:space="preserve">6.1 </w:t>
      </w:r>
      <w:r w:rsidRPr="007838AA">
        <w:rPr>
          <w:rFonts w:ascii="Times New Roman" w:hAnsi="Times New Roman"/>
          <w:b/>
          <w:color w:val="000000"/>
          <w:sz w:val="28"/>
          <w:szCs w:val="28"/>
        </w:rPr>
        <w:t>Сведения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</w:r>
    </w:p>
    <w:p w:rsidR="007838AA" w:rsidRDefault="00F13617" w:rsidP="00736DAB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DAB">
        <w:rPr>
          <w:rFonts w:ascii="Times New Roman" w:hAnsi="Times New Roman"/>
          <w:color w:val="000000"/>
          <w:sz w:val="28"/>
          <w:szCs w:val="28"/>
        </w:rPr>
        <w:t xml:space="preserve">До недавнего времени хлор являлся основным обеззараживающим агентом, применяемым на станциях водоподготовки. Исключением не является и </w:t>
      </w:r>
      <w:r w:rsidR="00736DAB" w:rsidRPr="00736DAB">
        <w:rPr>
          <w:rFonts w:ascii="Times New Roman" w:hAnsi="Times New Roman"/>
          <w:color w:val="000000"/>
          <w:sz w:val="28"/>
          <w:szCs w:val="28"/>
        </w:rPr>
        <w:t>г. Ершов</w:t>
      </w:r>
      <w:r w:rsidR="007838AA">
        <w:rPr>
          <w:rFonts w:ascii="Times New Roman" w:hAnsi="Times New Roman"/>
          <w:color w:val="000000"/>
          <w:sz w:val="28"/>
          <w:szCs w:val="28"/>
        </w:rPr>
        <w:t>.</w:t>
      </w:r>
    </w:p>
    <w:p w:rsidR="00F13617" w:rsidRPr="00736DAB" w:rsidRDefault="00F13617" w:rsidP="00736DAB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DAB">
        <w:rPr>
          <w:rFonts w:ascii="Times New Roman" w:hAnsi="Times New Roman"/>
          <w:color w:val="000000"/>
          <w:sz w:val="28"/>
          <w:szCs w:val="28"/>
        </w:rPr>
        <w:t xml:space="preserve">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соединений. Галогенсодержащие соединения отличаются не только токсичными свойствами, но и способностью накапливаться в тканях организма. Поэтому даже малые концентрации хлорсодержащих веществ будут оказывать негативное воздействие на организм человека, потому что они будут концентрироваться в различных тканях. Изучив научные исследования в области новейших эффективных и безопасных технологий родственных предприятий обеззараживания питьевой воды, а также опыт работы других необходимо использовать эффективные обеззараживающие агенты (дезинфицирующее средство «Дезавид-концентрат», гипохлорит натрия). Это позволит не только улучшить качество питьевой воды, практически исключив содержание высокотоксичных хлорорганических соединений в питьевой воде, но и повысить безопасность производства до уровня, отвечающего современным требованиям, за счет исключения из обращения опасного вещества – жидкого хлора. </w:t>
      </w:r>
    </w:p>
    <w:p w:rsidR="00F13617" w:rsidRPr="00736DAB" w:rsidRDefault="00F13617" w:rsidP="00736DAB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736DAB" w:rsidRDefault="00217AE0" w:rsidP="00736DA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217AE0" w:rsidRDefault="00217AE0" w:rsidP="006B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217AE0" w:rsidSect="009B0A1B">
          <w:pgSz w:w="11906" w:h="16838"/>
          <w:pgMar w:top="1134" w:right="851" w:bottom="540" w:left="1701" w:header="709" w:footer="709" w:gutter="0"/>
          <w:cols w:space="708"/>
          <w:docGrid w:linePitch="360"/>
        </w:sectPr>
      </w:pPr>
    </w:p>
    <w:p w:rsidR="00217AE0" w:rsidRPr="006B1E9A" w:rsidRDefault="00217AE0" w:rsidP="0069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32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Оценка капитальных вложений в новое строительство, реконструкцию и модернизацию объектов централизованных систем водоснабжения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13262">
        <w:rPr>
          <w:rFonts w:ascii="Times New Roman" w:hAnsi="Times New Roman"/>
          <w:b/>
          <w:color w:val="000000"/>
          <w:sz w:val="28"/>
          <w:szCs w:val="28"/>
        </w:rPr>
        <w:t>представлена в таблиц</w:t>
      </w:r>
      <w:r>
        <w:rPr>
          <w:rFonts w:ascii="Times New Roman" w:hAnsi="Times New Roman"/>
          <w:b/>
          <w:color w:val="000000"/>
          <w:sz w:val="28"/>
          <w:szCs w:val="28"/>
        </w:rPr>
        <w:t>е 14</w:t>
      </w:r>
      <w:r w:rsidRPr="00C1326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7AE0" w:rsidRPr="00692ACA" w:rsidRDefault="00217AE0" w:rsidP="00692AC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Таблица 14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85"/>
        <w:gridCol w:w="1885"/>
        <w:gridCol w:w="1399"/>
        <w:gridCol w:w="1808"/>
        <w:gridCol w:w="656"/>
        <w:gridCol w:w="779"/>
        <w:gridCol w:w="648"/>
        <w:gridCol w:w="709"/>
        <w:gridCol w:w="709"/>
        <w:gridCol w:w="628"/>
        <w:gridCol w:w="648"/>
        <w:gridCol w:w="552"/>
        <w:gridCol w:w="656"/>
        <w:gridCol w:w="575"/>
        <w:gridCol w:w="81"/>
      </w:tblGrid>
      <w:tr w:rsidR="00217AE0" w:rsidRPr="001B6F4C" w:rsidTr="002E7184">
        <w:trPr>
          <w:gridAfter w:val="1"/>
          <w:wAfter w:w="81" w:type="dxa"/>
        </w:trPr>
        <w:tc>
          <w:tcPr>
            <w:tcW w:w="568" w:type="dxa"/>
            <w:vMerge w:val="restart"/>
            <w:vAlign w:val="center"/>
          </w:tcPr>
          <w:p w:rsidR="00217AE0" w:rsidRPr="001B6F4C" w:rsidRDefault="002E7184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85" w:type="dxa"/>
            <w:vMerge w:val="restart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399" w:type="dxa"/>
            <w:vMerge w:val="restart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Способ оценки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808" w:type="dxa"/>
            <w:vMerge w:val="restart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Ориентировочный объем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инвестиций,</w:t>
            </w:r>
          </w:p>
          <w:p w:rsidR="00217AE0" w:rsidRPr="001B6F4C" w:rsidRDefault="00945096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r w:rsidR="00217AE0"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6560" w:type="dxa"/>
            <w:gridSpan w:val="10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 освоения, тыс. руб.</w:t>
            </w:r>
          </w:p>
        </w:tc>
      </w:tr>
      <w:tr w:rsidR="00217AE0" w:rsidRPr="001B6F4C" w:rsidTr="00DA177E">
        <w:tc>
          <w:tcPr>
            <w:tcW w:w="568" w:type="dxa"/>
            <w:vMerge/>
            <w:vAlign w:val="center"/>
          </w:tcPr>
          <w:p w:rsidR="00217AE0" w:rsidRPr="001B6F4C" w:rsidRDefault="00217AE0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vMerge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7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4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2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4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52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gridSpan w:val="2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217AE0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85" w:type="dxa"/>
            <w:vAlign w:val="center"/>
          </w:tcPr>
          <w:p w:rsidR="00554850" w:rsidRDefault="0042124D" w:rsidP="0042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Монтаж </w:t>
            </w:r>
            <w:r w:rsidR="006A50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двух</w:t>
            </w:r>
            <w:r w:rsidR="004E742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17AE0"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водонапорн</w:t>
            </w:r>
            <w:r w:rsidR="006A50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ых </w:t>
            </w:r>
            <w:r w:rsidR="00217AE0"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баш</w:t>
            </w:r>
            <w:r w:rsidR="006A50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="00217AE0"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="006A504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="0055485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217AE0" w:rsidRPr="006D4FAD" w:rsidRDefault="00554850" w:rsidP="0042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(с учетом стоимости башень)</w:t>
            </w:r>
            <w:r w:rsidR="00217AE0"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217AE0" w:rsidRPr="00AD632B" w:rsidRDefault="00526857" w:rsidP="00A9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Одна </w:t>
            </w:r>
            <w:r w:rsidR="00AD632B"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>- в</w:t>
            </w:r>
            <w:r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 Ершов, одна в пос. </w:t>
            </w:r>
            <w:r w:rsidR="00AD632B"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>Учебный. Объём</w:t>
            </w:r>
            <w:r w:rsidR="00156A13"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менее 1</w:t>
            </w:r>
            <w:r w:rsidR="00A95CD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156A13"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</w:t>
            </w:r>
            <w:r w:rsidR="00156A13" w:rsidRPr="00AD632B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="00AD632B" w:rsidRPr="00AD632B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AD632B" w:rsidRPr="00AD632B">
              <w:rPr>
                <w:rFonts w:ascii="Times New Roman" w:hAnsi="Times New Roman"/>
                <w:sz w:val="16"/>
                <w:szCs w:val="16"/>
                <w:lang w:eastAsia="ru-RU"/>
              </w:rPr>
              <w:t>-каждая</w:t>
            </w:r>
          </w:p>
        </w:tc>
        <w:tc>
          <w:tcPr>
            <w:tcW w:w="1399" w:type="dxa"/>
            <w:vAlign w:val="center"/>
          </w:tcPr>
          <w:p w:rsidR="00DE1C5B" w:rsidRDefault="00DE1C5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Типовой проект</w:t>
            </w:r>
          </w:p>
          <w:p w:rsidR="00217AE0" w:rsidRPr="006D4FAD" w:rsidRDefault="00DE1C5B" w:rsidP="00DE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901-5-045-88</w:t>
            </w:r>
            <w:r w:rsidR="00217AE0"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  <w:vAlign w:val="center"/>
          </w:tcPr>
          <w:p w:rsidR="00217AE0" w:rsidRPr="006D4FAD" w:rsidRDefault="00307313" w:rsidP="0055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554850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56" w:type="dxa"/>
            <w:vAlign w:val="center"/>
          </w:tcPr>
          <w:p w:rsidR="00217AE0" w:rsidRPr="006D4FAD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F870C0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6F7FD0" w:rsidRDefault="00307313" w:rsidP="00554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554850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B470A" w:rsidRPr="001B6F4C" w:rsidTr="00DA177E">
        <w:tc>
          <w:tcPr>
            <w:tcW w:w="568" w:type="dxa"/>
            <w:vAlign w:val="center"/>
          </w:tcPr>
          <w:p w:rsidR="006B470A" w:rsidRPr="001B6F4C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85" w:type="dxa"/>
            <w:vAlign w:val="center"/>
          </w:tcPr>
          <w:p w:rsidR="006B470A" w:rsidRPr="006D4FAD" w:rsidRDefault="006B470A" w:rsidP="0065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Реконструкция</w:t>
            </w:r>
            <w:r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65000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резервуара чистой воды</w:t>
            </w:r>
          </w:p>
        </w:tc>
        <w:tc>
          <w:tcPr>
            <w:tcW w:w="1885" w:type="dxa"/>
            <w:vAlign w:val="center"/>
          </w:tcPr>
          <w:p w:rsidR="006B470A" w:rsidRPr="00650005" w:rsidRDefault="00650005" w:rsidP="0017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V</w:t>
            </w:r>
            <w:r w:rsidR="001761C0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– 10 000</w:t>
            </w:r>
            <w:r w:rsidR="001761C0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="001761C0" w:rsidRPr="001761C0">
              <w:rPr>
                <w:rFonts w:ascii="Times New Roman" w:hAnsi="Times New Roman"/>
                <w:sz w:val="16"/>
                <w:szCs w:val="16"/>
                <w:vertAlign w:val="superscript"/>
                <w:lang w:val="en-US" w:eastAsia="ru-RU"/>
              </w:rPr>
              <w:t>3</w:t>
            </w:r>
          </w:p>
        </w:tc>
        <w:tc>
          <w:tcPr>
            <w:tcW w:w="1399" w:type="dxa"/>
            <w:vAlign w:val="center"/>
          </w:tcPr>
          <w:p w:rsidR="006B470A" w:rsidRPr="006D4FAD" w:rsidRDefault="006B470A" w:rsidP="006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Смета </w:t>
            </w: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30-11</w:t>
            </w:r>
          </w:p>
          <w:p w:rsidR="006B470A" w:rsidRPr="006D4FAD" w:rsidRDefault="006B470A" w:rsidP="006B4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 ценах 2014 г</w:t>
            </w:r>
          </w:p>
        </w:tc>
        <w:tc>
          <w:tcPr>
            <w:tcW w:w="1808" w:type="dxa"/>
            <w:vAlign w:val="center"/>
          </w:tcPr>
          <w:p w:rsidR="006B470A" w:rsidRDefault="00924F73" w:rsidP="00924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56" w:type="dxa"/>
            <w:vAlign w:val="center"/>
          </w:tcPr>
          <w:p w:rsidR="006B470A" w:rsidRPr="006D4FAD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B470A" w:rsidRPr="00987986" w:rsidRDefault="00924F73" w:rsidP="00EA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709" w:type="dxa"/>
            <w:vAlign w:val="center"/>
          </w:tcPr>
          <w:p w:rsidR="006B470A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6B470A" w:rsidRPr="001B6F4C" w:rsidRDefault="006B470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85" w:type="dxa"/>
            <w:vAlign w:val="center"/>
          </w:tcPr>
          <w:p w:rsidR="00217AE0" w:rsidRPr="006D4FAD" w:rsidRDefault="00257EDF" w:rsidP="00AF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Строительство водопроводных сетей в</w:t>
            </w:r>
            <w:r w:rsidR="0099048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п. Полуденный; в п. Прудовой</w:t>
            </w:r>
          </w:p>
        </w:tc>
        <w:tc>
          <w:tcPr>
            <w:tcW w:w="1885" w:type="dxa"/>
            <w:vAlign w:val="center"/>
          </w:tcPr>
          <w:p w:rsidR="009658A9" w:rsidRPr="009658A9" w:rsidRDefault="00282CF7" w:rsidP="00F8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ПЭ100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SD</w:t>
            </w:r>
            <w:r w:rsidR="00250CEE">
              <w:rPr>
                <w:rFonts w:ascii="Times New Roman" w:hAnsi="Times New Roman"/>
                <w:sz w:val="16"/>
                <w:szCs w:val="16"/>
                <w:lang w:val="en-US" w:eastAsia="ru-RU"/>
              </w:rPr>
              <w:t>R</w:t>
            </w:r>
            <w:r w:rsidR="00250CEE"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  <w:p w:rsidR="009658A9" w:rsidRDefault="00250CEE" w:rsidP="00F87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=150</w:t>
            </w:r>
            <w:r w:rsidR="00990480" w:rsidRPr="00CA1C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</w:t>
            </w:r>
          </w:p>
          <w:p w:rsidR="00217AE0" w:rsidRPr="009658A9" w:rsidRDefault="009658A9" w:rsidP="00223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L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=1</w:t>
            </w:r>
            <w:r w:rsidR="002232E3">
              <w:rPr>
                <w:rFonts w:ascii="Times New Roman" w:hAnsi="Times New Roman"/>
                <w:sz w:val="16"/>
                <w:szCs w:val="16"/>
                <w:lang w:eastAsia="ru-RU"/>
              </w:rPr>
              <w:t>654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399" w:type="dxa"/>
            <w:vAlign w:val="center"/>
          </w:tcPr>
          <w:p w:rsidR="00945096" w:rsidRPr="006D4FAD" w:rsidRDefault="00945096" w:rsidP="0094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Смета </w:t>
            </w: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30-11</w:t>
            </w:r>
          </w:p>
          <w:p w:rsidR="00217AE0" w:rsidRPr="006D4FAD" w:rsidRDefault="00945096" w:rsidP="00945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 ценах 2014 г</w:t>
            </w:r>
          </w:p>
        </w:tc>
        <w:tc>
          <w:tcPr>
            <w:tcW w:w="1808" w:type="dxa"/>
            <w:vAlign w:val="center"/>
          </w:tcPr>
          <w:p w:rsidR="00217AE0" w:rsidRPr="006D4FAD" w:rsidRDefault="002232E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656" w:type="dxa"/>
            <w:vAlign w:val="center"/>
          </w:tcPr>
          <w:p w:rsidR="00217AE0" w:rsidRPr="006D4FAD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C25391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D76FCE" w:rsidRDefault="000D6A7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6FCE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52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D76FCE" w:rsidRDefault="000D6A7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6FCE">
              <w:rPr>
                <w:rFonts w:ascii="Times New Roman" w:hAnsi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656" w:type="dxa"/>
            <w:gridSpan w:val="2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5" w:type="dxa"/>
            <w:vAlign w:val="center"/>
          </w:tcPr>
          <w:p w:rsidR="00217AE0" w:rsidRPr="006D4FAD" w:rsidRDefault="008F7C27" w:rsidP="000A2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Реконструкция</w:t>
            </w:r>
            <w:r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217AE0"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водопроводных сетей</w:t>
            </w:r>
            <w:r w:rsidR="00DC716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DD2FC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</w:t>
            </w:r>
            <w:r w:rsidR="000A2F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ул. Декабристов, 40 лет Победы</w:t>
            </w:r>
            <w:r w:rsidR="0017737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A2FC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(от ул. Горького до Совхозной</w:t>
            </w:r>
            <w:r w:rsidR="009F3B7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) по ул. Саратовской (Московской,</w:t>
            </w:r>
            <w:r w:rsidR="00524DA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от</w:t>
            </w:r>
            <w:r w:rsidR="009F3B7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60 лет Октября</w:t>
            </w:r>
            <w:r w:rsidR="00524DA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до Пылайкина</w:t>
            </w:r>
            <w:proofErr w:type="gramStart"/>
            <w:r w:rsidR="0017737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524DA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885" w:type="dxa"/>
            <w:vAlign w:val="center"/>
          </w:tcPr>
          <w:p w:rsidR="00217AE0" w:rsidRPr="006D4FAD" w:rsidRDefault="009E6779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ПЭ100 </w:t>
            </w:r>
          </w:p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d=</w:t>
            </w:r>
            <w:r w:rsidR="00E76763">
              <w:rPr>
                <w:rFonts w:ascii="Times New Roman" w:hAnsi="Times New Roman"/>
                <w:sz w:val="16"/>
                <w:szCs w:val="16"/>
                <w:lang w:eastAsia="ru-RU"/>
              </w:rPr>
              <w:t>63</w:t>
            </w: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мм,</w:t>
            </w:r>
          </w:p>
          <w:p w:rsidR="00217AE0" w:rsidRPr="006D4FAD" w:rsidRDefault="00217AE0" w:rsidP="008F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L=</w:t>
            </w:r>
            <w:r w:rsidR="008F7C27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399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определена по аналогичным объектам</w:t>
            </w:r>
          </w:p>
        </w:tc>
        <w:tc>
          <w:tcPr>
            <w:tcW w:w="1808" w:type="dxa"/>
            <w:vAlign w:val="center"/>
          </w:tcPr>
          <w:p w:rsidR="00217AE0" w:rsidRPr="006D4FAD" w:rsidRDefault="00E76763" w:rsidP="00EA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EA0D3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56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112D49" w:rsidP="00EA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D4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EA0D3B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112D49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85" w:type="dxa"/>
            <w:vAlign w:val="center"/>
          </w:tcPr>
          <w:p w:rsidR="00217AE0" w:rsidRPr="006D4FAD" w:rsidRDefault="00597583" w:rsidP="00743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Замена </w:t>
            </w:r>
            <w:r w:rsidR="0074362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насосного оборудования</w:t>
            </w:r>
          </w:p>
        </w:tc>
        <w:tc>
          <w:tcPr>
            <w:tcW w:w="1885" w:type="dxa"/>
            <w:vAlign w:val="center"/>
          </w:tcPr>
          <w:p w:rsidR="00217AE0" w:rsidRPr="004A43D1" w:rsidRDefault="00597583" w:rsidP="004A4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>Д500-63</w:t>
            </w:r>
            <w:r w:rsidR="004A43D1"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  <w:r w:rsidR="0074362F"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насосный агрегат соответствующей мощности.</w:t>
            </w:r>
          </w:p>
        </w:tc>
        <w:tc>
          <w:tcPr>
            <w:tcW w:w="1399" w:type="dxa"/>
            <w:vAlign w:val="center"/>
          </w:tcPr>
          <w:p w:rsidR="00217AE0" w:rsidRPr="006D4FAD" w:rsidRDefault="004C2C97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217AE0"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тоимость</w:t>
            </w:r>
          </w:p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определена по</w:t>
            </w:r>
          </w:p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аналогичным</w:t>
            </w:r>
          </w:p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217AE0" w:rsidRPr="006D4FAD" w:rsidRDefault="006711F1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56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70746D" w:rsidRDefault="006711F1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62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910F9D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5" w:type="dxa"/>
            <w:vAlign w:val="center"/>
          </w:tcPr>
          <w:p w:rsidR="00217AE0" w:rsidRPr="006D4FAD" w:rsidRDefault="00B060C9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Ремонт</w:t>
            </w:r>
            <w:r w:rsidR="005B79F5" w:rsidRPr="005B79F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насосного оборудования</w:t>
            </w:r>
          </w:p>
        </w:tc>
        <w:tc>
          <w:tcPr>
            <w:tcW w:w="1885" w:type="dxa"/>
            <w:vAlign w:val="center"/>
          </w:tcPr>
          <w:p w:rsidR="00217AE0" w:rsidRPr="006D4FAD" w:rsidRDefault="00B060C9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всех насосных станциях</w:t>
            </w:r>
            <w:r w:rsidR="00217AE0"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99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определена по аналогичным объектам</w:t>
            </w:r>
          </w:p>
        </w:tc>
        <w:tc>
          <w:tcPr>
            <w:tcW w:w="1808" w:type="dxa"/>
            <w:vAlign w:val="center"/>
          </w:tcPr>
          <w:p w:rsidR="00217AE0" w:rsidRPr="006D4FAD" w:rsidRDefault="00B060C9" w:rsidP="00B06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656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17AE0" w:rsidRPr="001B6F4C" w:rsidRDefault="003137F3" w:rsidP="00B46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B4653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217AE0" w:rsidRPr="00B37DF9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17AE0" w:rsidRPr="00B46538" w:rsidRDefault="00B46538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46538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FE5EE9" w:rsidRPr="001B6F4C" w:rsidTr="00DA177E">
        <w:tc>
          <w:tcPr>
            <w:tcW w:w="568" w:type="dxa"/>
            <w:vAlign w:val="center"/>
          </w:tcPr>
          <w:p w:rsidR="00FE5EE9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85" w:type="dxa"/>
            <w:vAlign w:val="center"/>
          </w:tcPr>
          <w:p w:rsidR="00FE5EE9" w:rsidRPr="006D4FAD" w:rsidRDefault="00EC6A50" w:rsidP="00EC6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Реконструкция</w:t>
            </w:r>
            <w:r w:rsidRPr="006D4FA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очистных сооружений</w:t>
            </w:r>
          </w:p>
        </w:tc>
        <w:tc>
          <w:tcPr>
            <w:tcW w:w="1885" w:type="dxa"/>
            <w:vAlign w:val="center"/>
          </w:tcPr>
          <w:p w:rsidR="00FE5EE9" w:rsidRPr="006D4FAD" w:rsidRDefault="00CF6420" w:rsidP="00D75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Применить современные технологии</w:t>
            </w:r>
          </w:p>
        </w:tc>
        <w:tc>
          <w:tcPr>
            <w:tcW w:w="1399" w:type="dxa"/>
            <w:vAlign w:val="center"/>
          </w:tcPr>
          <w:p w:rsidR="00FE5EE9" w:rsidRPr="006D4FAD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определена по аналогичным объектам</w:t>
            </w:r>
          </w:p>
        </w:tc>
        <w:tc>
          <w:tcPr>
            <w:tcW w:w="1808" w:type="dxa"/>
            <w:vAlign w:val="center"/>
          </w:tcPr>
          <w:p w:rsidR="00FE5EE9" w:rsidRDefault="00133E8A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EC5BB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Align w:val="center"/>
          </w:tcPr>
          <w:p w:rsidR="00FE5EE9" w:rsidRPr="006D4FAD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FE5EE9" w:rsidRPr="001B6F4C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FE5EE9" w:rsidRPr="00B37DF9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FE5EE9" w:rsidRPr="00EC5BBD" w:rsidRDefault="00133E8A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EC5BBD" w:rsidRPr="00EC5BBD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gridSpan w:val="2"/>
            <w:vAlign w:val="center"/>
          </w:tcPr>
          <w:p w:rsidR="00FE5EE9" w:rsidRPr="00EC5BBD" w:rsidRDefault="00FE5EE9" w:rsidP="00FE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44B0" w:rsidRPr="001B6F4C" w:rsidTr="00DA177E">
        <w:tc>
          <w:tcPr>
            <w:tcW w:w="568" w:type="dxa"/>
            <w:vAlign w:val="center"/>
          </w:tcPr>
          <w:p w:rsidR="00BC44B0" w:rsidRPr="001B6F4C" w:rsidRDefault="00F42F79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85" w:type="dxa"/>
            <w:vAlign w:val="center"/>
          </w:tcPr>
          <w:p w:rsidR="00BC44B0" w:rsidRPr="003751B9" w:rsidRDefault="00DD7D00" w:rsidP="00E72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751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Установка АКУЖ в </w:t>
            </w:r>
            <w:r w:rsidR="00E7205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двух </w:t>
            </w:r>
            <w:r w:rsidRPr="003751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башнях </w:t>
            </w:r>
          </w:p>
        </w:tc>
        <w:tc>
          <w:tcPr>
            <w:tcW w:w="1885" w:type="dxa"/>
            <w:vAlign w:val="center"/>
          </w:tcPr>
          <w:p w:rsidR="00BC44B0" w:rsidRPr="006D4FAD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BC44B0" w:rsidRPr="006D4FAD" w:rsidRDefault="00EC35AA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 определена по аналогичным объектам</w:t>
            </w:r>
          </w:p>
        </w:tc>
        <w:tc>
          <w:tcPr>
            <w:tcW w:w="1808" w:type="dxa"/>
            <w:vAlign w:val="center"/>
          </w:tcPr>
          <w:p w:rsidR="00BC44B0" w:rsidRPr="003751B9" w:rsidRDefault="00565B04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56" w:type="dxa"/>
            <w:vAlign w:val="center"/>
          </w:tcPr>
          <w:p w:rsidR="00BC44B0" w:rsidRPr="003751B9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BC44B0" w:rsidRPr="00AE7820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C44B0" w:rsidRPr="0070746D" w:rsidRDefault="00BC44B0" w:rsidP="00D61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44B0" w:rsidRPr="00D565CE" w:rsidRDefault="00D565CE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65CE">
              <w:rPr>
                <w:rFonts w:ascii="Times New Roman" w:hAnsi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9" w:type="dxa"/>
            <w:vAlign w:val="center"/>
          </w:tcPr>
          <w:p w:rsidR="00BC44B0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BC44B0" w:rsidRPr="001B6F4C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BC44B0" w:rsidRPr="003B60FD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BC44B0" w:rsidRPr="001B6F4C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BC44B0" w:rsidRPr="001B6F4C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BC44B0" w:rsidRPr="001B6F4C" w:rsidRDefault="00BC44B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7AE0" w:rsidRPr="001B6F4C" w:rsidTr="00DA177E">
        <w:tc>
          <w:tcPr>
            <w:tcW w:w="568" w:type="dxa"/>
            <w:vAlign w:val="center"/>
          </w:tcPr>
          <w:p w:rsidR="00217AE0" w:rsidRPr="001B6F4C" w:rsidRDefault="00217AE0" w:rsidP="002E7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4F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217AE0" w:rsidRPr="006D4FA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217AE0" w:rsidRPr="00D95F28" w:rsidRDefault="00133E8A" w:rsidP="00B35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="009C361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8,87</w:t>
            </w:r>
          </w:p>
        </w:tc>
        <w:tc>
          <w:tcPr>
            <w:tcW w:w="656" w:type="dxa"/>
            <w:vAlign w:val="center"/>
          </w:tcPr>
          <w:p w:rsidR="00217AE0" w:rsidRPr="0070746D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217AE0" w:rsidRPr="00802F95" w:rsidRDefault="00217AE0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217AE0" w:rsidRPr="00E32795" w:rsidRDefault="00AF67D2" w:rsidP="005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537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217AE0" w:rsidRPr="00E32795" w:rsidRDefault="00AF67D2" w:rsidP="00D5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0,</w:t>
            </w:r>
            <w:r w:rsidR="00D565C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217AE0" w:rsidRPr="00E32795" w:rsidRDefault="00CA0487" w:rsidP="00537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53715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,3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vAlign w:val="center"/>
          </w:tcPr>
          <w:p w:rsidR="00217AE0" w:rsidRPr="00E32795" w:rsidRDefault="00CA0487" w:rsidP="0022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2259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8" w:type="dxa"/>
            <w:vAlign w:val="center"/>
          </w:tcPr>
          <w:p w:rsidR="00217AE0" w:rsidRPr="00E32795" w:rsidRDefault="00DA177E" w:rsidP="00D56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  <w:r w:rsidR="002259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D565C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vAlign w:val="center"/>
          </w:tcPr>
          <w:p w:rsidR="00217AE0" w:rsidRPr="00E32795" w:rsidRDefault="00DA177E" w:rsidP="0022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2259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56" w:type="dxa"/>
            <w:vAlign w:val="center"/>
          </w:tcPr>
          <w:p w:rsidR="00217AE0" w:rsidRPr="00E32795" w:rsidRDefault="00BC1D4A" w:rsidP="00225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="00DA17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="002259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DA177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6" w:type="dxa"/>
            <w:gridSpan w:val="2"/>
            <w:vAlign w:val="center"/>
          </w:tcPr>
          <w:p w:rsidR="00217AE0" w:rsidRPr="00E32795" w:rsidRDefault="00B46538" w:rsidP="009B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0,20</w:t>
            </w:r>
          </w:p>
        </w:tc>
      </w:tr>
    </w:tbl>
    <w:p w:rsidR="00217AE0" w:rsidRDefault="00217AE0" w:rsidP="003A5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17AE0" w:rsidRPr="00E4671A" w:rsidRDefault="00217AE0" w:rsidP="003A5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  <w:sectPr w:rsidR="00217AE0" w:rsidRPr="00E4671A" w:rsidSect="00E4671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90E49">
        <w:rPr>
          <w:rFonts w:ascii="Times New Roman" w:hAnsi="Times New Roman"/>
          <w:color w:val="000000"/>
        </w:rPr>
        <w:t>Данные стоимости мероприятий являются ориентировочными, рассчитаны в ценах I квартала 2014 года, подлежат актуализации на момент реализации мероприятий и должны быть уточнены после разработки проектно-сметной документации</w:t>
      </w:r>
      <w:r w:rsidRPr="006B200C">
        <w:rPr>
          <w:rFonts w:ascii="Times New Roman" w:hAnsi="Times New Roman"/>
          <w:color w:val="000000"/>
          <w:sz w:val="16"/>
          <w:szCs w:val="16"/>
        </w:rPr>
        <w:t>.</w:t>
      </w:r>
    </w:p>
    <w:p w:rsidR="00217AE0" w:rsidRPr="004277F0" w:rsidRDefault="00217AE0" w:rsidP="0069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30B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Глава II. Схема водоотведения</w:t>
      </w:r>
    </w:p>
    <w:p w:rsidR="00217AE0" w:rsidRPr="004277F0" w:rsidRDefault="00217AE0" w:rsidP="003E1A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7F0">
        <w:rPr>
          <w:rFonts w:ascii="Times New Roman" w:hAnsi="Times New Roman"/>
          <w:b/>
          <w:bCs/>
          <w:sz w:val="28"/>
          <w:szCs w:val="28"/>
        </w:rPr>
        <w:t xml:space="preserve">8. Существующее положение в сфере водоотведения </w:t>
      </w:r>
      <w:r w:rsidR="00893262">
        <w:rPr>
          <w:rFonts w:ascii="Times New Roman" w:hAnsi="Times New Roman"/>
          <w:b/>
          <w:bCs/>
          <w:sz w:val="28"/>
          <w:szCs w:val="28"/>
        </w:rPr>
        <w:t>г</w:t>
      </w:r>
      <w:r w:rsidRPr="004277F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93262">
        <w:rPr>
          <w:rFonts w:ascii="Times New Roman" w:hAnsi="Times New Roman"/>
          <w:color w:val="000000"/>
          <w:sz w:val="28"/>
          <w:szCs w:val="28"/>
        </w:rPr>
        <w:t>Ершове</w:t>
      </w:r>
    </w:p>
    <w:p w:rsidR="00217AE0" w:rsidRDefault="00217AE0" w:rsidP="0069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77F0">
        <w:rPr>
          <w:rFonts w:ascii="Times New Roman" w:hAnsi="Times New Roman"/>
          <w:b/>
          <w:bCs/>
          <w:sz w:val="28"/>
          <w:szCs w:val="28"/>
        </w:rPr>
        <w:t>8.1. Описание структуры системы сбора, очистки и отведения сточных вод населенного пункта.</w:t>
      </w:r>
    </w:p>
    <w:p w:rsidR="00610805" w:rsidRPr="005A32B0" w:rsidRDefault="00945DD1" w:rsidP="00F8559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>Филиал ГУП СО «Облводресурс»</w:t>
      </w:r>
      <w:r w:rsidR="00D073AC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«Ершовский»</w:t>
      </w:r>
      <w:r w:rsidR="00B21F77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B21F77" w:rsidRPr="005A32B0">
        <w:rPr>
          <w:rFonts w:ascii="Times New Roman" w:hAnsi="Times New Roman"/>
          <w:sz w:val="28"/>
          <w:szCs w:val="28"/>
        </w:rPr>
        <w:t xml:space="preserve">организация осуществляющая водоотведение стоков жителей </w:t>
      </w:r>
      <w:r w:rsidR="00E541FC" w:rsidRPr="005A32B0">
        <w:rPr>
          <w:rFonts w:ascii="Times New Roman" w:hAnsi="Times New Roman"/>
          <w:sz w:val="28"/>
          <w:szCs w:val="28"/>
        </w:rPr>
        <w:t>МО</w:t>
      </w:r>
      <w:r w:rsidR="00B21F77" w:rsidRPr="005A32B0">
        <w:rPr>
          <w:rFonts w:ascii="Times New Roman" w:hAnsi="Times New Roman"/>
          <w:sz w:val="28"/>
          <w:szCs w:val="28"/>
        </w:rPr>
        <w:t>, а также в полном объеме объектов социального назначения,  промышленных и пищевых предприятий.</w:t>
      </w:r>
    </w:p>
    <w:p w:rsidR="00217AE0" w:rsidRPr="005A32B0" w:rsidRDefault="00217AE0" w:rsidP="003E62DA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 xml:space="preserve">8.2. Анализ состояния очистных сооружений и их влияния на 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>состояние приемников очищенного стока</w:t>
      </w:r>
    </w:p>
    <w:p w:rsidR="00381E18" w:rsidRPr="005A32B0" w:rsidRDefault="00214A0F" w:rsidP="003E62DA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образовании имеются городские очистные сооружения с проектной мощностью 158, 8 тыс. куб. м. </w:t>
      </w:r>
      <w:r w:rsidR="00047A17" w:rsidRPr="005A32B0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>актическая мощность составляет 25, 4 тыс. куб. м.</w:t>
      </w:r>
    </w:p>
    <w:p w:rsidR="003C5896" w:rsidRPr="005A32B0" w:rsidRDefault="003C5896" w:rsidP="003C589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Очистные сооружения в настоящий момент не функционируют, т.к. износ сооружений составляет 100%.</w:t>
      </w:r>
    </w:p>
    <w:p w:rsidR="009228B3" w:rsidRPr="005A32B0" w:rsidRDefault="00214A0F" w:rsidP="00BB6412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326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муниципального образования в северной, юго-западной и южной части </w:t>
      </w:r>
      <w:r w:rsidR="004A7747" w:rsidRPr="005A32B0">
        <w:rPr>
          <w:rFonts w:ascii="Times New Roman" w:hAnsi="Times New Roman"/>
          <w:color w:val="000000" w:themeColor="text1"/>
          <w:sz w:val="28"/>
          <w:szCs w:val="28"/>
        </w:rPr>
        <w:t>г. Ершова</w:t>
      </w:r>
      <w:r w:rsidR="00AB4543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0326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имеются системы самотечных и напорных канализационных труб (материал труб – чугун, асбестоцемент, износ – 80%). </w:t>
      </w:r>
      <w:r w:rsidR="00A17A1E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Протяжение уличной канализационной сети составляет 21, 2 км. </w:t>
      </w:r>
      <w:r w:rsidR="009B63A0" w:rsidRPr="005A32B0">
        <w:rPr>
          <w:rFonts w:ascii="Times New Roman" w:hAnsi="Times New Roman"/>
          <w:color w:val="000000" w:themeColor="text1"/>
          <w:sz w:val="28"/>
          <w:szCs w:val="28"/>
        </w:rPr>
        <w:t>Функциониру</w:t>
      </w:r>
      <w:r w:rsidR="00D14272" w:rsidRPr="005A32B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B63A0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187CFE" w:rsidRPr="005A32B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9B63A0" w:rsidRPr="005A32B0">
        <w:rPr>
          <w:rFonts w:ascii="Times New Roman" w:hAnsi="Times New Roman"/>
          <w:color w:val="000000" w:themeColor="text1"/>
          <w:sz w:val="28"/>
          <w:szCs w:val="28"/>
        </w:rPr>
        <w:t>ве КНС.</w:t>
      </w:r>
      <w:r w:rsidR="00444E74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B6412" w:rsidRPr="005A32B0" w:rsidRDefault="00BB6412" w:rsidP="00BB6412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>В КНС № 1 установлены два насоса ФГ-2Д – 250/22,5 с электродвигателем мощностью 75 кВт и один насос СД – 250/22,5 с электродвигателем – 75 кВт. Износ 80 % и</w:t>
      </w:r>
      <w:r w:rsidR="00053869" w:rsidRPr="005A3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соответственно, 20%.</w:t>
      </w:r>
    </w:p>
    <w:p w:rsidR="00BB6412" w:rsidRPr="005A32B0" w:rsidRDefault="00BB6412" w:rsidP="00BB6412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28B3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КНС № </w:t>
      </w:r>
      <w:r w:rsidR="009228B3" w:rsidRPr="005A32B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установлены два насоса ФГ-2Д – 250/22,5 с электродвигателем мощностью 75 кВт и один насос СД – 250/22,5 с электродвигателем – 75 кВт.</w:t>
      </w:r>
      <w:r w:rsidR="00053869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>Износ 80 % и</w:t>
      </w:r>
      <w:r w:rsidR="00053869" w:rsidRPr="005A32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соответственно, 20%</w:t>
      </w:r>
    </w:p>
    <w:p w:rsidR="00150326" w:rsidRPr="005A32B0" w:rsidRDefault="00047A17" w:rsidP="009B63A0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326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С северной части поселка хозяйственно-бытовые стоки транспортируются и сливаются в биологические пруды, расположенные в северо-восточной  части поселка, с юго-западной и южной части поселка хозяйственно-бытовые стоки по канализационным трубам самотеком выбрасываются по рельефу через канализационные выходы в </w:t>
      </w:r>
      <w:r w:rsidR="00541286" w:rsidRPr="005A32B0">
        <w:rPr>
          <w:rFonts w:ascii="Times New Roman" w:hAnsi="Times New Roman"/>
          <w:color w:val="000000" w:themeColor="text1"/>
          <w:sz w:val="28"/>
          <w:szCs w:val="28"/>
        </w:rPr>
        <w:t>биологические пруды.</w:t>
      </w:r>
      <w:r w:rsidR="00150326" w:rsidRPr="005A32B0">
        <w:rPr>
          <w:rFonts w:ascii="Times New Roman" w:hAnsi="Times New Roman"/>
          <w:color w:val="000000" w:themeColor="text1"/>
          <w:sz w:val="28"/>
          <w:szCs w:val="28"/>
        </w:rPr>
        <w:t xml:space="preserve"> В остальной части поселка хозяйственно-бытовые, и производственные стоки сливаются в выгребные ямы для накопления и хранения, и откачиваются по мере заполнения с помощью ассенизационных</w:t>
      </w:r>
      <w:r w:rsidR="00150326" w:rsidRPr="005A32B0">
        <w:rPr>
          <w:rFonts w:ascii="Times New Roman" w:hAnsi="Times New Roman"/>
          <w:sz w:val="28"/>
          <w:szCs w:val="28"/>
        </w:rPr>
        <w:t xml:space="preserve"> машин,  затем вывозятся в биологические пруды </w:t>
      </w:r>
      <w:r w:rsidR="000B02AF" w:rsidRPr="005A32B0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405F7" w:rsidRPr="005A32B0" w:rsidRDefault="00150326" w:rsidP="009100EA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lastRenderedPageBreak/>
        <w:t>Выгребные ямы  состоят из герметичной емкости,  материал - оштукатуренный кирпич,  коммунальные службы периодично  откачивают  хозяйственно-бытовые  стоки, места расположения  выгребных ям определено из условия рельефа,  заполнение грунтовой и атмосферной водой не происходит, к выгребу каждого дома обеспечен подъезд ассенизационной машины.</w:t>
      </w:r>
    </w:p>
    <w:p w:rsidR="00217AE0" w:rsidRPr="005A32B0" w:rsidRDefault="00217AE0" w:rsidP="0011313A">
      <w:pPr>
        <w:autoSpaceDE w:val="0"/>
        <w:autoSpaceDN w:val="0"/>
        <w:adjustRightInd w:val="0"/>
        <w:spacing w:after="0" w:line="240" w:lineRule="auto"/>
        <w:ind w:right="-852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8.3. Описание технологических зон водоотведения</w:t>
      </w:r>
    </w:p>
    <w:p w:rsidR="00DC2FE6" w:rsidRPr="005A32B0" w:rsidRDefault="00DC2FE6" w:rsidP="0011313A">
      <w:pPr>
        <w:autoSpaceDE w:val="0"/>
        <w:autoSpaceDN w:val="0"/>
        <w:adjustRightInd w:val="0"/>
        <w:spacing w:after="0" w:line="240" w:lineRule="auto"/>
        <w:ind w:right="-852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05F7" w:rsidRPr="005A32B0" w:rsidRDefault="006405F7" w:rsidP="006405F7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Станция очистки не пригодна для использования в технологическом процессе.</w:t>
      </w:r>
      <w:r w:rsidRPr="005A32B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7AE0" w:rsidRPr="005A32B0" w:rsidRDefault="00217AE0" w:rsidP="0011313A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8.4. Описание состояния и функционирования системы утилизации осадка сточных вод</w:t>
      </w:r>
    </w:p>
    <w:p w:rsidR="00217AE0" w:rsidRPr="005A32B0" w:rsidRDefault="00217AE0" w:rsidP="0011313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bCs/>
          <w:color w:val="000000"/>
          <w:sz w:val="28"/>
          <w:szCs w:val="28"/>
        </w:rPr>
        <w:t>Система утилизации осадка сточных вод не организована.</w:t>
      </w:r>
    </w:p>
    <w:p w:rsidR="00965F53" w:rsidRPr="005A32B0" w:rsidRDefault="00217AE0" w:rsidP="00965F53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8.5. Описание состояния и функционирования канализационных коллекторов и сетей и сооружений на них</w:t>
      </w:r>
      <w:r w:rsidR="00965F53" w:rsidRPr="005A32B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965F53" w:rsidRPr="005A32B0" w:rsidRDefault="00965F53" w:rsidP="00F8559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в северной, юго-западной и южной части г. Ершова   имеются системы самотечных и напорных канализационных труб (материал труб – чугун, асбестоцемент, износ – 80%). </w:t>
      </w:r>
      <w:r w:rsidRPr="005A32B0">
        <w:rPr>
          <w:rFonts w:ascii="Times New Roman" w:hAnsi="Times New Roman"/>
          <w:bCs/>
          <w:iCs/>
          <w:color w:val="000000"/>
          <w:sz w:val="28"/>
          <w:szCs w:val="28"/>
        </w:rPr>
        <w:t>Протяжение уличной канализационной сети составляет 21, 2 км. Функциониру</w:t>
      </w:r>
      <w:r w:rsidR="00224434" w:rsidRPr="005A32B0">
        <w:rPr>
          <w:rFonts w:ascii="Times New Roman" w:hAnsi="Times New Roman"/>
          <w:bCs/>
          <w:iCs/>
          <w:color w:val="000000"/>
          <w:sz w:val="28"/>
          <w:szCs w:val="28"/>
        </w:rPr>
        <w:t>ю</w:t>
      </w:r>
      <w:r w:rsidRPr="005A32B0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 две КНС. </w:t>
      </w:r>
    </w:p>
    <w:p w:rsidR="00F85594" w:rsidRPr="005A32B0" w:rsidRDefault="00F85594" w:rsidP="00F8559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 xml:space="preserve">С северной части поселка хозяйственно-бытовые стоки транспортируются и сливаются в биологические пруды, расположенные в северо-восточной  части поселка, с юго-западной и южной части поселка хозяйственно-бытовые стоки </w:t>
      </w:r>
      <w:r w:rsidRPr="005A32B0">
        <w:rPr>
          <w:rFonts w:ascii="Times New Roman" w:hAnsi="Times New Roman"/>
          <w:spacing w:val="-1"/>
          <w:sz w:val="28"/>
          <w:szCs w:val="28"/>
        </w:rPr>
        <w:t xml:space="preserve">по канализационным трубам самотеком выбрасываются по рельефу через канализационные выходы в </w:t>
      </w:r>
      <w:r w:rsidRPr="005A32B0">
        <w:rPr>
          <w:rFonts w:ascii="Times New Roman" w:hAnsi="Times New Roman"/>
          <w:sz w:val="28"/>
          <w:szCs w:val="28"/>
        </w:rPr>
        <w:t>биологические пруды. В остальной части поселка хозяйственно-бытовые, и производственные стоки сливаются в выгребные ямы для накопления и хранения, и откачиваются по мере заполнения с помощью ассенизационных машин,  затем вывозятся в биологические пруды муниципального образования.</w:t>
      </w:r>
    </w:p>
    <w:p w:rsidR="00217AE0" w:rsidRDefault="00957465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5A32B0" w:rsidRDefault="005A32B0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2B0" w:rsidRPr="005A32B0" w:rsidRDefault="005A32B0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5A32B0" w:rsidRDefault="00217AE0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8.6. Оценка безопасности и надежности централизованных систем водоотведения и их управляемости</w:t>
      </w:r>
    </w:p>
    <w:p w:rsidR="00440D19" w:rsidRPr="005A32B0" w:rsidRDefault="00440D19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0D19" w:rsidRPr="005A32B0" w:rsidRDefault="00217AE0" w:rsidP="00440D19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40D19" w:rsidRPr="005A32B0">
        <w:rPr>
          <w:rFonts w:ascii="Times New Roman" w:hAnsi="Times New Roman"/>
          <w:color w:val="000000"/>
          <w:sz w:val="28"/>
          <w:szCs w:val="28"/>
        </w:rPr>
        <w:t>г. Ершове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0D19" w:rsidRPr="005A32B0">
        <w:rPr>
          <w:rFonts w:ascii="Times New Roman" w:hAnsi="Times New Roman"/>
          <w:color w:val="000000"/>
          <w:sz w:val="28"/>
          <w:szCs w:val="28"/>
        </w:rPr>
        <w:t xml:space="preserve">система диспетчерского управления и сбора данных, телемеханизации режимов водоотведения не  предусмотрена. </w:t>
      </w:r>
    </w:p>
    <w:p w:rsidR="00217AE0" w:rsidRPr="005A32B0" w:rsidRDefault="00217AE0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Wingdings-Regular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eastAsia="Wingdings-Regular" w:hAnsi="Times New Roman"/>
          <w:b/>
          <w:bCs/>
          <w:color w:val="000000"/>
          <w:sz w:val="28"/>
          <w:szCs w:val="28"/>
        </w:rPr>
        <w:t>8.7. Оценка воздействия централизованных систем водоотведения на окружающую среду</w:t>
      </w:r>
    </w:p>
    <w:p w:rsidR="00821255" w:rsidRPr="005A32B0" w:rsidRDefault="00821255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Wingdings-Regular" w:hAnsi="Times New Roman"/>
          <w:b/>
          <w:bCs/>
          <w:color w:val="000000"/>
          <w:sz w:val="28"/>
          <w:szCs w:val="28"/>
        </w:rPr>
      </w:pPr>
    </w:p>
    <w:p w:rsidR="00821255" w:rsidRPr="005A32B0" w:rsidRDefault="00821255" w:rsidP="0082125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 xml:space="preserve">Для снижения вредного воздействия на </w:t>
      </w:r>
      <w:r w:rsidR="00026BC4" w:rsidRPr="005A32B0">
        <w:rPr>
          <w:rFonts w:ascii="Times New Roman" w:hAnsi="Times New Roman"/>
          <w:sz w:val="28"/>
          <w:szCs w:val="28"/>
        </w:rPr>
        <w:t>окружающую среду</w:t>
      </w:r>
      <w:r w:rsidR="00D06563" w:rsidRPr="005A32B0">
        <w:rPr>
          <w:rFonts w:ascii="Times New Roman" w:hAnsi="Times New Roman"/>
          <w:sz w:val="28"/>
          <w:szCs w:val="28"/>
        </w:rPr>
        <w:t>, на водный бассейн,</w:t>
      </w:r>
      <w:r w:rsidRPr="005A32B0">
        <w:rPr>
          <w:rFonts w:ascii="Times New Roman" w:hAnsi="Times New Roman"/>
          <w:sz w:val="28"/>
          <w:szCs w:val="28"/>
        </w:rPr>
        <w:t xml:space="preserve"> необходимо выполнить реконструкцию существующих</w:t>
      </w:r>
      <w:r w:rsidR="00D736C1" w:rsidRPr="005A32B0">
        <w:rPr>
          <w:rFonts w:ascii="Times New Roman" w:hAnsi="Times New Roman"/>
          <w:sz w:val="28"/>
          <w:szCs w:val="28"/>
        </w:rPr>
        <w:t xml:space="preserve"> очистных</w:t>
      </w:r>
      <w:r w:rsidRPr="005A32B0">
        <w:rPr>
          <w:rFonts w:ascii="Times New Roman" w:hAnsi="Times New Roman"/>
          <w:sz w:val="28"/>
          <w:szCs w:val="28"/>
        </w:rPr>
        <w:t xml:space="preserve"> сооружений с внедрением новых технологий.</w:t>
      </w:r>
    </w:p>
    <w:p w:rsidR="00821255" w:rsidRPr="005A32B0" w:rsidRDefault="00821255" w:rsidP="0082125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>Для интенсификации процесса окисления органических веществ и выведения из системы соединений азота и фосфора наибольшее распространение получила технология нитриденитрификации и биологического удаления фосфора. Для ее реализации необходимо, не только реконструировать систему аэрации, но и организовать анаэробные и аноксидные зоны. Организация таких зон с высокоэффективной системой аэрации позволит повысить не только эффективность удаления органических веществ, соединений азота и фосфора, а также жиров, нефтепродуктов, но и существенно сократить расход электроэнергии.</w:t>
      </w:r>
    </w:p>
    <w:p w:rsidR="00821255" w:rsidRPr="005A32B0" w:rsidRDefault="00821255" w:rsidP="005551E1">
      <w:pPr>
        <w:autoSpaceDE w:val="0"/>
        <w:autoSpaceDN w:val="0"/>
        <w:adjustRightInd w:val="0"/>
        <w:snapToGrid w:val="0"/>
        <w:ind w:firstLine="720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 xml:space="preserve">Достаточно большой удельный вес расходов на </w:t>
      </w:r>
      <w:r w:rsidR="00001C10" w:rsidRPr="005A32B0">
        <w:rPr>
          <w:rFonts w:ascii="Times New Roman" w:hAnsi="Times New Roman"/>
          <w:sz w:val="28"/>
          <w:szCs w:val="28"/>
        </w:rPr>
        <w:t xml:space="preserve">             </w:t>
      </w:r>
      <w:r w:rsidR="00D35C6D" w:rsidRPr="005A32B0">
        <w:rPr>
          <w:rFonts w:ascii="Times New Roman" w:hAnsi="Times New Roman"/>
          <w:sz w:val="28"/>
          <w:szCs w:val="28"/>
        </w:rPr>
        <w:t>водоотведение</w:t>
      </w:r>
      <w:r w:rsidR="00B651E8" w:rsidRPr="005A32B0">
        <w:rPr>
          <w:rFonts w:ascii="Times New Roman" w:hAnsi="Times New Roman"/>
          <w:sz w:val="28"/>
          <w:szCs w:val="28"/>
        </w:rPr>
        <w:t xml:space="preserve"> (водоподготовку) </w:t>
      </w:r>
      <w:r w:rsidRPr="005A32B0">
        <w:rPr>
          <w:rFonts w:ascii="Times New Roman" w:hAnsi="Times New Roman"/>
          <w:sz w:val="28"/>
          <w:szCs w:val="28"/>
        </w:rPr>
        <w:t>приходится на оплату электроэнергии, что актуализирует задачу по реализации мероприятий по энергосбережению и повышению энергетической эффективности. С этой целью необходимо заменить оборудование с высоким энергопотреблением (насосные агрегаты ) на энергоэффективное. Использование высоковольтных тиристорных преобразователей частоты (ТПЧ) на существующих агрегатах позволит не только продлить срок их безаварийной эксплуатации за счет плавной регулировки работы насосов в зависимости от давления в разводящей сети, но и снизить расходы на электроэнергию на 10-15%.</w:t>
      </w:r>
    </w:p>
    <w:p w:rsidR="00821255" w:rsidRPr="005A32B0" w:rsidRDefault="00821255" w:rsidP="0082125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>Сроки выполнения – 2015-2023гг.</w:t>
      </w:r>
    </w:p>
    <w:p w:rsidR="007927B9" w:rsidRPr="005A32B0" w:rsidRDefault="007927B9" w:rsidP="007927B9">
      <w:pPr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lastRenderedPageBreak/>
        <w:tab/>
        <w:t xml:space="preserve">На основе оценки современного состояния водоотведения </w:t>
      </w:r>
      <w:r w:rsidR="00043AC6" w:rsidRPr="005A32B0">
        <w:rPr>
          <w:rFonts w:ascii="Times New Roman" w:hAnsi="Times New Roman"/>
          <w:sz w:val="28"/>
          <w:szCs w:val="28"/>
        </w:rPr>
        <w:t>г. Ершова</w:t>
      </w:r>
      <w:r w:rsidRPr="005A32B0">
        <w:rPr>
          <w:rFonts w:ascii="Times New Roman" w:hAnsi="Times New Roman"/>
          <w:sz w:val="28"/>
          <w:szCs w:val="28"/>
        </w:rPr>
        <w:t xml:space="preserve"> входящего в состав </w:t>
      </w:r>
      <w:r w:rsidR="00043AC6" w:rsidRPr="005A32B0">
        <w:rPr>
          <w:rFonts w:ascii="Times New Roman" w:hAnsi="Times New Roman"/>
          <w:sz w:val="28"/>
          <w:szCs w:val="28"/>
        </w:rPr>
        <w:t>Ершовского</w:t>
      </w:r>
      <w:r w:rsidRPr="005A32B0">
        <w:rPr>
          <w:rFonts w:ascii="Times New Roman" w:hAnsi="Times New Roman"/>
          <w:sz w:val="28"/>
          <w:szCs w:val="28"/>
        </w:rPr>
        <w:t xml:space="preserve"> муниципального образования предлага</w:t>
      </w:r>
      <w:r w:rsidR="00F877BF" w:rsidRPr="005A32B0">
        <w:rPr>
          <w:rFonts w:ascii="Times New Roman" w:hAnsi="Times New Roman"/>
          <w:sz w:val="28"/>
          <w:szCs w:val="28"/>
        </w:rPr>
        <w:t>ю</w:t>
      </w:r>
      <w:r w:rsidRPr="005A32B0">
        <w:rPr>
          <w:rFonts w:ascii="Times New Roman" w:hAnsi="Times New Roman"/>
          <w:sz w:val="28"/>
          <w:szCs w:val="28"/>
        </w:rPr>
        <w:t>тся:</w:t>
      </w:r>
      <w:r w:rsidR="0078236F" w:rsidRPr="005A32B0">
        <w:rPr>
          <w:rFonts w:ascii="Times New Roman" w:hAnsi="Times New Roman"/>
          <w:sz w:val="28"/>
          <w:szCs w:val="28"/>
        </w:rPr>
        <w:t xml:space="preserve"> </w:t>
      </w:r>
      <w:r w:rsidR="005551E1" w:rsidRPr="005A32B0">
        <w:rPr>
          <w:rFonts w:ascii="Times New Roman" w:hAnsi="Times New Roman"/>
          <w:sz w:val="28"/>
          <w:szCs w:val="28"/>
        </w:rPr>
        <w:t>п</w:t>
      </w:r>
      <w:r w:rsidR="0078236F" w:rsidRPr="005A32B0">
        <w:rPr>
          <w:rFonts w:ascii="Times New Roman" w:hAnsi="Times New Roman"/>
          <w:sz w:val="28"/>
          <w:szCs w:val="28"/>
        </w:rPr>
        <w:t>роектные решения системы водоотведения</w:t>
      </w:r>
    </w:p>
    <w:p w:rsidR="007927B9" w:rsidRPr="005A32B0" w:rsidRDefault="007927B9" w:rsidP="007927B9">
      <w:pPr>
        <w:jc w:val="both"/>
        <w:rPr>
          <w:rFonts w:ascii="Times New Roman" w:hAnsi="Times New Roman"/>
          <w:sz w:val="28"/>
          <w:szCs w:val="28"/>
        </w:rPr>
      </w:pPr>
      <w:r w:rsidRPr="005A32B0">
        <w:rPr>
          <w:rFonts w:ascii="Times New Roman" w:hAnsi="Times New Roman"/>
          <w:sz w:val="28"/>
          <w:szCs w:val="28"/>
        </w:rPr>
        <w:tab/>
        <w:t>расчетный срок (2023г.)</w:t>
      </w:r>
      <w:r w:rsidR="00567540" w:rsidRPr="005A32B0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7927B9" w:rsidRPr="005A32B0" w:rsidRDefault="007927B9" w:rsidP="007927B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>Осуществить строительство</w:t>
      </w:r>
      <w:r w:rsidR="00A12A6D" w:rsidRPr="005A32B0">
        <w:rPr>
          <w:rFonts w:ascii="Times New Roman" w:hAnsi="Times New Roman"/>
          <w:spacing w:val="-1"/>
          <w:sz w:val="28"/>
          <w:szCs w:val="28"/>
        </w:rPr>
        <w:t xml:space="preserve"> (реконструкцию)</w:t>
      </w:r>
      <w:r w:rsidR="00212869" w:rsidRPr="005A32B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A32B0">
        <w:rPr>
          <w:rFonts w:ascii="Times New Roman" w:hAnsi="Times New Roman"/>
          <w:spacing w:val="-1"/>
          <w:sz w:val="28"/>
          <w:szCs w:val="28"/>
        </w:rPr>
        <w:t>канализационных очистных сооружений.</w:t>
      </w:r>
    </w:p>
    <w:p w:rsidR="007927B9" w:rsidRPr="005A32B0" w:rsidRDefault="007927B9" w:rsidP="007927B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 xml:space="preserve">Провести диагностику и реконструкцию существующих напорных и самотечных канализационных труб с заменой изношенных участков и оборудования. </w:t>
      </w:r>
    </w:p>
    <w:p w:rsidR="007927B9" w:rsidRPr="005A32B0" w:rsidRDefault="007927B9" w:rsidP="007927B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pacing w:val="-1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>Осуществить строительство напорных и самотечных канализационных труб в существующей застройке</w:t>
      </w:r>
      <w:r w:rsidR="00E26961" w:rsidRPr="005A32B0">
        <w:rPr>
          <w:rFonts w:ascii="Times New Roman" w:hAnsi="Times New Roman"/>
          <w:spacing w:val="-1"/>
          <w:sz w:val="28"/>
          <w:szCs w:val="28"/>
        </w:rPr>
        <w:t xml:space="preserve"> МО</w:t>
      </w:r>
      <w:r w:rsidRPr="005A32B0">
        <w:rPr>
          <w:rFonts w:ascii="Times New Roman" w:hAnsi="Times New Roman"/>
          <w:sz w:val="28"/>
          <w:szCs w:val="28"/>
        </w:rPr>
        <w:t>.</w:t>
      </w:r>
    </w:p>
    <w:p w:rsidR="00F24965" w:rsidRPr="005A32B0" w:rsidRDefault="007927B9" w:rsidP="007927B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>Провести диагностику и реконструкцию существующих КНС</w:t>
      </w:r>
      <w:r w:rsidR="0003021E" w:rsidRPr="005A32B0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</w:t>
      </w:r>
      <w:r w:rsidR="006C67E9" w:rsidRPr="005A32B0">
        <w:rPr>
          <w:rFonts w:ascii="Times New Roman" w:hAnsi="Times New Roman"/>
          <w:spacing w:val="-1"/>
          <w:sz w:val="28"/>
          <w:szCs w:val="28"/>
        </w:rPr>
        <w:t>.</w:t>
      </w:r>
    </w:p>
    <w:p w:rsidR="0003021E" w:rsidRPr="005A32B0" w:rsidRDefault="007927B9" w:rsidP="007927B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>Осуществить строительство планируемых КНС</w:t>
      </w:r>
      <w:r w:rsidR="0003021E" w:rsidRPr="005A32B0"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образования.</w:t>
      </w:r>
    </w:p>
    <w:p w:rsidR="00217AE0" w:rsidRPr="005A32B0" w:rsidRDefault="007927B9" w:rsidP="00E62559">
      <w:pPr>
        <w:widowControl w:val="0"/>
        <w:numPr>
          <w:ilvl w:val="0"/>
          <w:numId w:val="18"/>
        </w:numPr>
        <w:tabs>
          <w:tab w:val="clear" w:pos="1070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5A32B0">
        <w:rPr>
          <w:rFonts w:ascii="Times New Roman" w:hAnsi="Times New Roman"/>
          <w:spacing w:val="-1"/>
          <w:sz w:val="28"/>
          <w:szCs w:val="28"/>
        </w:rPr>
        <w:t xml:space="preserve">  В остальной</w:t>
      </w:r>
      <w:r w:rsidR="009A483B" w:rsidRPr="005A32B0">
        <w:rPr>
          <w:rFonts w:ascii="Times New Roman" w:hAnsi="Times New Roman"/>
          <w:spacing w:val="-1"/>
          <w:sz w:val="28"/>
          <w:szCs w:val="28"/>
        </w:rPr>
        <w:t xml:space="preserve"> части</w:t>
      </w:r>
      <w:r w:rsidRPr="005A32B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0295" w:rsidRPr="005A32B0">
        <w:rPr>
          <w:rFonts w:ascii="Times New Roman" w:hAnsi="Times New Roman"/>
          <w:spacing w:val="-1"/>
          <w:sz w:val="28"/>
          <w:szCs w:val="28"/>
        </w:rPr>
        <w:t>МО</w:t>
      </w:r>
      <w:r w:rsidRPr="005A32B0">
        <w:rPr>
          <w:rFonts w:ascii="Times New Roman" w:hAnsi="Times New Roman"/>
          <w:spacing w:val="-1"/>
          <w:sz w:val="28"/>
          <w:szCs w:val="28"/>
        </w:rPr>
        <w:t xml:space="preserve"> хозяйственно-бытовые и производственные стоки сливать в выгребные ямы для накопления и хранения, откачивать по мере заполнения с помощью ассенизационных машин с дальнейшим вывозом и транспортировкой их на планируемые очистные сооружения</w:t>
      </w:r>
      <w:r w:rsidR="00EC0295" w:rsidRPr="005A32B0">
        <w:rPr>
          <w:rFonts w:ascii="Times New Roman" w:hAnsi="Times New Roman"/>
          <w:spacing w:val="-1"/>
          <w:sz w:val="28"/>
          <w:szCs w:val="28"/>
        </w:rPr>
        <w:t>.</w:t>
      </w:r>
      <w:r w:rsidRPr="005A32B0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17AE0" w:rsidRPr="005A32B0" w:rsidRDefault="00217AE0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 xml:space="preserve">8.8. Описание территорий </w:t>
      </w:r>
      <w:r w:rsidR="00893262" w:rsidRPr="005A32B0">
        <w:rPr>
          <w:rFonts w:ascii="Times New Roman" w:hAnsi="Times New Roman"/>
          <w:b/>
          <w:bCs/>
          <w:color w:val="000000"/>
          <w:sz w:val="28"/>
          <w:szCs w:val="28"/>
        </w:rPr>
        <w:t>г. Ершова</w:t>
      </w: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, не</w:t>
      </w:r>
      <w:r w:rsidR="004A38D2" w:rsidRPr="005A32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охваченных централизованной системой водоотведения</w:t>
      </w:r>
    </w:p>
    <w:p w:rsidR="001A5166" w:rsidRPr="005A32B0" w:rsidRDefault="001A5166" w:rsidP="00DD5B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166" w:rsidRPr="005A32B0" w:rsidRDefault="001A5166" w:rsidP="00E625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На данный момент территории с централизованной системой  водоотведения составляют около </w:t>
      </w:r>
      <w:r w:rsidR="00CE7017" w:rsidRPr="005A32B0">
        <w:rPr>
          <w:rFonts w:ascii="Times New Roman" w:hAnsi="Times New Roman"/>
          <w:color w:val="000000"/>
          <w:sz w:val="28"/>
          <w:szCs w:val="28"/>
        </w:rPr>
        <w:t>4</w:t>
      </w:r>
      <w:r w:rsidR="00C222FE" w:rsidRPr="005A32B0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5A32B0">
        <w:rPr>
          <w:rFonts w:ascii="Times New Roman" w:hAnsi="Times New Roman"/>
          <w:color w:val="000000"/>
          <w:sz w:val="28"/>
          <w:szCs w:val="28"/>
        </w:rPr>
        <w:t>%  от всей территории поселка.</w:t>
      </w:r>
    </w:p>
    <w:p w:rsidR="00217AE0" w:rsidRPr="005A32B0" w:rsidRDefault="001A5166" w:rsidP="00E6255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32B0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5A32B0">
        <w:rPr>
          <w:rFonts w:ascii="Times New Roman" w:hAnsi="Times New Roman"/>
          <w:b/>
          <w:bCs/>
          <w:color w:val="000000"/>
          <w:sz w:val="28"/>
          <w:szCs w:val="28"/>
        </w:rPr>
        <w:t>.9. Описание существующих технических и технологических проблем в водоотведении города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Износ магистральных коллекторов составляет 80 %, дворовых и уличных сетей 67,15%, (среднем износ канализационных сетей составляет 76,1%). Это приводит к аварийности на сетях образованию утечек. Поэтому необходима своевременная реконструкция и модернизация сетей хозяйственно-бытовой канализации и запорно-регулирующей арматуры.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В части насосного хозяйства имеются следующие проблемы: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lastRenderedPageBreak/>
        <w:t>КНС № 1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1. насосный агрегат </w:t>
      </w:r>
      <w:r w:rsidR="00E166B2" w:rsidRPr="005A32B0">
        <w:rPr>
          <w:rFonts w:ascii="Times New Roman" w:hAnsi="Times New Roman"/>
          <w:color w:val="000000"/>
          <w:sz w:val="28"/>
          <w:szCs w:val="28"/>
        </w:rPr>
        <w:t>ФГ</w:t>
      </w:r>
      <w:r w:rsidRPr="005A32B0">
        <w:rPr>
          <w:rFonts w:ascii="Times New Roman" w:hAnsi="Times New Roman"/>
          <w:color w:val="000000"/>
          <w:sz w:val="28"/>
          <w:szCs w:val="28"/>
        </w:rPr>
        <w:t>-</w:t>
      </w:r>
      <w:r w:rsidR="00E166B2" w:rsidRPr="005A32B0">
        <w:rPr>
          <w:rFonts w:ascii="Times New Roman" w:hAnsi="Times New Roman"/>
          <w:color w:val="000000"/>
          <w:sz w:val="28"/>
          <w:szCs w:val="28"/>
        </w:rPr>
        <w:t>2Д-25</w:t>
      </w:r>
      <w:r w:rsidRPr="005A32B0">
        <w:rPr>
          <w:rFonts w:ascii="Times New Roman" w:hAnsi="Times New Roman"/>
          <w:color w:val="000000"/>
          <w:sz w:val="28"/>
          <w:szCs w:val="28"/>
        </w:rPr>
        <w:t>0</w:t>
      </w:r>
      <w:r w:rsidR="00E166B2" w:rsidRPr="005A32B0">
        <w:rPr>
          <w:rFonts w:ascii="Times New Roman" w:hAnsi="Times New Roman"/>
          <w:color w:val="000000"/>
          <w:sz w:val="28"/>
          <w:szCs w:val="28"/>
        </w:rPr>
        <w:t>/22,5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- износ, высокая энергоемкость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2. клапан обратный </w:t>
      </w:r>
      <w:proofErr w:type="spellStart"/>
      <w:proofErr w:type="gramStart"/>
      <w:r w:rsidRPr="005A32B0">
        <w:rPr>
          <w:rFonts w:ascii="Times New Roman" w:hAnsi="Times New Roman"/>
          <w:color w:val="000000"/>
          <w:sz w:val="28"/>
          <w:szCs w:val="28"/>
        </w:rPr>
        <w:t>d</w:t>
      </w:r>
      <w:proofErr w:type="gramEnd"/>
      <w:r w:rsidRPr="005A32B0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A32B0">
        <w:rPr>
          <w:rFonts w:ascii="Times New Roman" w:hAnsi="Times New Roman"/>
          <w:color w:val="000000"/>
          <w:sz w:val="28"/>
          <w:szCs w:val="28"/>
        </w:rPr>
        <w:t xml:space="preserve"> 250 мм на н/а № 2 - износ, коррозия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КНС № 2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1. всасывающий трубопровод - 19 м - </w:t>
      </w:r>
      <w:proofErr w:type="spellStart"/>
      <w:proofErr w:type="gramStart"/>
      <w:r w:rsidRPr="005A32B0">
        <w:rPr>
          <w:rFonts w:ascii="Times New Roman" w:hAnsi="Times New Roman"/>
          <w:color w:val="000000"/>
          <w:sz w:val="28"/>
          <w:szCs w:val="28"/>
        </w:rPr>
        <w:t>d</w:t>
      </w:r>
      <w:proofErr w:type="gramEnd"/>
      <w:r w:rsidRPr="005A32B0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5A32B0">
        <w:rPr>
          <w:rFonts w:ascii="Times New Roman" w:hAnsi="Times New Roman"/>
          <w:color w:val="000000"/>
          <w:sz w:val="28"/>
          <w:szCs w:val="28"/>
        </w:rPr>
        <w:t xml:space="preserve"> 300 мм - </w:t>
      </w:r>
      <w:proofErr w:type="spellStart"/>
      <w:r w:rsidRPr="005A32B0">
        <w:rPr>
          <w:rFonts w:ascii="Times New Roman" w:hAnsi="Times New Roman"/>
          <w:color w:val="000000"/>
          <w:sz w:val="28"/>
          <w:szCs w:val="28"/>
        </w:rPr>
        <w:t>dу</w:t>
      </w:r>
      <w:proofErr w:type="spellEnd"/>
      <w:r w:rsidRPr="005A32B0">
        <w:rPr>
          <w:rFonts w:ascii="Times New Roman" w:hAnsi="Times New Roman"/>
          <w:color w:val="000000"/>
          <w:sz w:val="28"/>
          <w:szCs w:val="28"/>
        </w:rPr>
        <w:t xml:space="preserve"> 200 мм</w:t>
      </w:r>
    </w:p>
    <w:p w:rsidR="001A47B6" w:rsidRPr="005A32B0" w:rsidRDefault="001A47B6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2. ТПЧ - частые сбои в работе</w:t>
      </w:r>
    </w:p>
    <w:p w:rsidR="001A47B6" w:rsidRPr="005A32B0" w:rsidRDefault="00E5011A" w:rsidP="001A47B6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Ср</w:t>
      </w:r>
      <w:r w:rsidR="001A47B6" w:rsidRPr="005A32B0">
        <w:rPr>
          <w:rFonts w:ascii="Times New Roman" w:hAnsi="Times New Roman"/>
          <w:color w:val="000000"/>
          <w:sz w:val="28"/>
          <w:szCs w:val="28"/>
        </w:rPr>
        <w:t>ок реализации данного мероприятия – 2017 -2019 гг.</w:t>
      </w:r>
    </w:p>
    <w:p w:rsidR="00D80F2E" w:rsidRPr="005A32B0" w:rsidRDefault="00D80F2E" w:rsidP="005223D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5A32B0" w:rsidRDefault="00217AE0" w:rsidP="005223D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9. Существующие балансы производительности сооружений системы водоотведения</w:t>
      </w:r>
    </w:p>
    <w:p w:rsidR="00217AE0" w:rsidRPr="005A32B0" w:rsidRDefault="002518BA" w:rsidP="0031300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С 1987 года и по настоящее время в </w:t>
      </w:r>
      <w:r w:rsidR="00202CBD" w:rsidRPr="005A32B0">
        <w:rPr>
          <w:rFonts w:ascii="Times New Roman" w:hAnsi="Times New Roman"/>
          <w:color w:val="000000"/>
          <w:sz w:val="28"/>
          <w:szCs w:val="28"/>
        </w:rPr>
        <w:t>г</w:t>
      </w:r>
      <w:r w:rsidR="00313005" w:rsidRPr="005A32B0">
        <w:rPr>
          <w:rFonts w:ascii="Times New Roman" w:hAnsi="Times New Roman"/>
          <w:color w:val="000000"/>
          <w:sz w:val="28"/>
          <w:szCs w:val="28"/>
        </w:rPr>
        <w:t>. Е</w:t>
      </w:r>
      <w:r w:rsidR="00202CBD" w:rsidRPr="005A32B0">
        <w:rPr>
          <w:rFonts w:ascii="Times New Roman" w:hAnsi="Times New Roman"/>
          <w:color w:val="000000"/>
          <w:sz w:val="28"/>
          <w:szCs w:val="28"/>
        </w:rPr>
        <w:t>ршове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эксплуатируется система водоотведения: централизованная система водоотведения хозяйственно-бытовых  сточных вод без элемента очистки.</w:t>
      </w:r>
    </w:p>
    <w:p w:rsidR="005875B8" w:rsidRPr="005A32B0" w:rsidRDefault="00217AE0" w:rsidP="005223DD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10. Перспективные расчетные расходы сточных вод</w:t>
      </w:r>
      <w:r w:rsidR="001E565A" w:rsidRPr="005A32B0">
        <w:rPr>
          <w:rFonts w:ascii="Times New Roman" w:hAnsi="Times New Roman"/>
          <w:color w:val="000000"/>
          <w:sz w:val="28"/>
          <w:szCs w:val="28"/>
        </w:rPr>
        <w:t>.</w:t>
      </w:r>
    </w:p>
    <w:p w:rsidR="001E565A" w:rsidRPr="005A32B0" w:rsidRDefault="001E565A" w:rsidP="005223DD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B85" w:rsidRPr="005A32B0" w:rsidRDefault="00E96B85" w:rsidP="00E96B8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Сведения о годовом ожидаемом поступлении в централизованную систему водоотведения сточных вод 2023 году составит 2,95 тыс. м. куб в сутки</w:t>
      </w:r>
    </w:p>
    <w:p w:rsidR="00E96B85" w:rsidRPr="005A32B0" w:rsidRDefault="00E96B85" w:rsidP="00E96B85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7AE0" w:rsidRPr="005A32B0" w:rsidRDefault="00217AE0" w:rsidP="005223DD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217AE0" w:rsidRPr="005A32B0" w:rsidRDefault="00217AE0" w:rsidP="005223DD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32B0">
        <w:rPr>
          <w:rFonts w:ascii="Times New Roman" w:hAnsi="Times New Roman"/>
          <w:b/>
          <w:bCs/>
          <w:sz w:val="28"/>
          <w:szCs w:val="28"/>
        </w:rPr>
        <w:lastRenderedPageBreak/>
        <w:t>11. Предложения по строительству, реконструкции и модернизации объектов централизованных систем водоотведения</w:t>
      </w:r>
    </w:p>
    <w:p w:rsidR="00A57D09" w:rsidRPr="005A32B0" w:rsidRDefault="00A57D09" w:rsidP="005223DD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644" w:rsidRPr="005A32B0" w:rsidRDefault="00A57D09" w:rsidP="00A57D09">
      <w:pPr>
        <w:widowControl w:val="0"/>
        <w:suppressAutoHyphens/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51644" w:rsidRPr="005A32B0">
        <w:rPr>
          <w:rFonts w:ascii="Times New Roman" w:hAnsi="Times New Roman"/>
          <w:color w:val="000000"/>
          <w:sz w:val="28"/>
          <w:szCs w:val="28"/>
        </w:rPr>
        <w:t>Осуществить строительство канализационных очистных сооружений.</w:t>
      </w:r>
    </w:p>
    <w:p w:rsidR="00747499" w:rsidRPr="005A32B0" w:rsidRDefault="00FF062F" w:rsidP="00466C5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-</w:t>
      </w:r>
      <w:r w:rsidR="00DE58A5" w:rsidRPr="005A32B0">
        <w:rPr>
          <w:rFonts w:ascii="Times New Roman" w:hAnsi="Times New Roman"/>
          <w:color w:val="000000"/>
          <w:sz w:val="28"/>
          <w:szCs w:val="28"/>
        </w:rPr>
        <w:t xml:space="preserve">Для исключения попадания неочищенного ливневого стока с городских территорий силами </w:t>
      </w:r>
      <w:r w:rsidR="00F96D96" w:rsidRPr="005A32B0">
        <w:rPr>
          <w:rFonts w:ascii="Times New Roman" w:hAnsi="Times New Roman"/>
          <w:color w:val="000000"/>
          <w:sz w:val="28"/>
          <w:szCs w:val="28"/>
        </w:rPr>
        <w:t>филиала ГУП СО</w:t>
      </w:r>
      <w:r w:rsidR="001C1F07" w:rsidRPr="005A32B0">
        <w:rPr>
          <w:rFonts w:ascii="Times New Roman" w:hAnsi="Times New Roman"/>
          <w:color w:val="000000"/>
          <w:sz w:val="28"/>
          <w:szCs w:val="28"/>
        </w:rPr>
        <w:t xml:space="preserve"> «Облводресурс» «Ершовский»</w:t>
      </w:r>
      <w:r w:rsidR="00DE58A5" w:rsidRPr="005A32B0">
        <w:rPr>
          <w:rFonts w:ascii="Times New Roman" w:hAnsi="Times New Roman"/>
          <w:color w:val="000000"/>
          <w:sz w:val="28"/>
          <w:szCs w:val="28"/>
        </w:rPr>
        <w:t xml:space="preserve"> необходимо запроектировать переключение ливневых выпусков в сеть хозяйственно-бытовой канализации с целью доочистки до нормативных показателей.</w:t>
      </w:r>
    </w:p>
    <w:p w:rsidR="00466C54" w:rsidRPr="005A32B0" w:rsidRDefault="00466C54" w:rsidP="00466C5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Отвод и транспортировка стоков от абонентов производится через систему самотечных трубопроводов и систему канализационных насосных станций. Из насосных станций стоки транспортируются по напорным трубопроводам в магистральные коллекторы: диаметрами 350 мм</w:t>
      </w:r>
      <w:r w:rsidR="002B54DB" w:rsidRPr="005A32B0">
        <w:rPr>
          <w:rFonts w:ascii="Times New Roman" w:hAnsi="Times New Roman"/>
          <w:color w:val="000000"/>
          <w:sz w:val="28"/>
          <w:szCs w:val="28"/>
        </w:rPr>
        <w:t>.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Канализационные насосные станции (КНС) предназначены для обеспечения подачи сточных вод (т.е. перекачки и подъема) в систему канализации. КНС откачивают хозяйственно-бытовые, сточные воды. Канализационную станцию размещают в конце главного самотечного коллектора, т.е. в наиболее пониженной зоне канализируемой территории, куда целесообразно отдавать сточную воду самотеком. Место расположения насосной станции выб</w:t>
      </w:r>
      <w:r w:rsidR="00286824" w:rsidRPr="005A32B0">
        <w:rPr>
          <w:rFonts w:ascii="Times New Roman" w:hAnsi="Times New Roman"/>
          <w:color w:val="000000"/>
          <w:sz w:val="28"/>
          <w:szCs w:val="28"/>
        </w:rPr>
        <w:t>ирается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с учетом возможности устройства аварийного выпуска.</w:t>
      </w:r>
    </w:p>
    <w:p w:rsidR="00466C54" w:rsidRPr="005A32B0" w:rsidRDefault="00466C54" w:rsidP="00466C5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В общем виде КНС представляет собой здание имеющее подземную и надземную части.</w:t>
      </w:r>
    </w:p>
    <w:p w:rsidR="00466C54" w:rsidRPr="00BD64FE" w:rsidRDefault="00466C54" w:rsidP="00466C54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32B0">
        <w:rPr>
          <w:rFonts w:ascii="Times New Roman" w:hAnsi="Times New Roman"/>
          <w:color w:val="000000"/>
          <w:sz w:val="28"/>
          <w:szCs w:val="28"/>
        </w:rPr>
        <w:t>Подземная часть имеет два отделения: приемно</w:t>
      </w:r>
      <w:r w:rsidR="00164034" w:rsidRPr="005A32B0">
        <w:rPr>
          <w:rFonts w:ascii="Times New Roman" w:hAnsi="Times New Roman"/>
          <w:color w:val="000000"/>
          <w:sz w:val="28"/>
          <w:szCs w:val="28"/>
        </w:rPr>
        <w:t>е</w:t>
      </w:r>
      <w:r w:rsidRPr="005A32B0">
        <w:rPr>
          <w:rFonts w:ascii="Times New Roman" w:hAnsi="Times New Roman"/>
          <w:color w:val="000000"/>
          <w:sz w:val="28"/>
          <w:szCs w:val="28"/>
        </w:rPr>
        <w:t xml:space="preserve"> (грабельное) и через разделительную перегородку машинный зал. В приемное отделение стоки поступают по самотечному коллектору различных диаметров от 100 мм до 450 мм., где происходит п</w:t>
      </w:r>
      <w:r w:rsidRPr="00BD64FE">
        <w:rPr>
          <w:rFonts w:ascii="Times New Roman" w:hAnsi="Times New Roman"/>
          <w:color w:val="000000"/>
          <w:sz w:val="28"/>
          <w:szCs w:val="28"/>
        </w:rPr>
        <w:t>ервичная очистка (отделение) стоков от грубого мусора, загрязнений с помощью механического устройства – граблей, решеток, дробилок. КНС оборудовано центробежными горизонтальными и вертикальными насосными агрегатами. При выборе насосов учитывается объем перекачиваемых стоков, равномерность их поступления. Система всасывающих и напорных трубопроводов станций оснащена запорно-регулирующей арматурой (задвижки, обратные клапана диаметром от 50 мм до 450 мм) что обеспечивает надежную и бесперебойную работу во время проведения профилактических и текущих ремонтов.</w:t>
      </w:r>
    </w:p>
    <w:p w:rsidR="003E62DA" w:rsidRPr="00BD64FE" w:rsidRDefault="003E62DA" w:rsidP="003E62DA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64FE">
        <w:rPr>
          <w:rFonts w:ascii="Times New Roman" w:hAnsi="Times New Roman"/>
          <w:color w:val="000000"/>
          <w:sz w:val="28"/>
          <w:szCs w:val="28"/>
        </w:rPr>
        <w:lastRenderedPageBreak/>
        <w:t>В муниципальном образовании имеются городские очистные сооружения с проектной мощностью 158, 8 тыс. куб. м. Фактическая мощность составляет 25, 4 тыс. куб. м.</w:t>
      </w:r>
    </w:p>
    <w:p w:rsidR="00217AE0" w:rsidRDefault="00217AE0" w:rsidP="00DD5B9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0D86">
        <w:rPr>
          <w:rFonts w:ascii="Times New Roman" w:hAnsi="Times New Roman"/>
          <w:b/>
          <w:bCs/>
          <w:sz w:val="28"/>
          <w:szCs w:val="28"/>
        </w:rPr>
        <w:t>12. Предложения по строительству и реконструкции линейных объектов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0D86">
        <w:rPr>
          <w:rFonts w:ascii="Times New Roman" w:hAnsi="Times New Roman"/>
          <w:b/>
          <w:bCs/>
          <w:sz w:val="28"/>
          <w:szCs w:val="28"/>
        </w:rPr>
        <w:t>централизованных систем водоотведения</w:t>
      </w:r>
      <w:r w:rsidR="00CD3536">
        <w:rPr>
          <w:rFonts w:ascii="Times New Roman" w:hAnsi="Times New Roman"/>
          <w:b/>
          <w:bCs/>
          <w:sz w:val="28"/>
          <w:szCs w:val="28"/>
        </w:rPr>
        <w:t>.</w:t>
      </w:r>
    </w:p>
    <w:p w:rsidR="00CD3536" w:rsidRDefault="00CD3536" w:rsidP="00DD5B9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7D3" w:rsidRPr="00A2606F" w:rsidRDefault="009557D3" w:rsidP="009557D3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606F">
        <w:rPr>
          <w:rFonts w:ascii="Times New Roman" w:hAnsi="Times New Roman"/>
          <w:bCs/>
          <w:sz w:val="28"/>
          <w:szCs w:val="28"/>
        </w:rPr>
        <w:t>Строительство напорно-канализационного коллектора хозяйственно-бытовой канализации по ул. Гагарина d=160 мм L=104 м. Целью данного мероприятия является обеспечение гарантированного и нормального режима водоотведения жилого района.</w:t>
      </w:r>
    </w:p>
    <w:p w:rsidR="00217AE0" w:rsidRPr="00CD3536" w:rsidRDefault="00217AE0" w:rsidP="00DD5B95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217AE0" w:rsidRDefault="00217AE0" w:rsidP="00DD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E283A">
        <w:rPr>
          <w:rFonts w:ascii="Times New Roman" w:hAnsi="Times New Roman"/>
          <w:b/>
          <w:bCs/>
          <w:sz w:val="28"/>
          <w:szCs w:val="28"/>
        </w:rPr>
        <w:t>13. Экологические аспекты мероприятий по строительству и реконструкции объектов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83A">
        <w:rPr>
          <w:rFonts w:ascii="Times New Roman" w:hAnsi="Times New Roman"/>
          <w:b/>
          <w:bCs/>
          <w:sz w:val="28"/>
          <w:szCs w:val="28"/>
        </w:rPr>
        <w:t>централизованной системы водоотведения</w:t>
      </w:r>
    </w:p>
    <w:p w:rsidR="00AE3FEF" w:rsidRDefault="00AE3FEF" w:rsidP="00DD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3FEF" w:rsidRPr="00BD64FE" w:rsidRDefault="00AE3FEF" w:rsidP="00AE3FEF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64FE">
        <w:rPr>
          <w:rFonts w:ascii="Times New Roman" w:hAnsi="Times New Roman"/>
          <w:bCs/>
          <w:sz w:val="28"/>
          <w:szCs w:val="28"/>
        </w:rPr>
        <w:t>Для снижения вредного воздействия на водный бассейн необходимо выполнить реконструкцию существующих сооружений с внедрением новых технологий.</w:t>
      </w:r>
    </w:p>
    <w:p w:rsidR="007369F7" w:rsidRPr="007E283A" w:rsidRDefault="007369F7" w:rsidP="00DD5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74F" w:rsidRDefault="00217AE0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92080F">
        <w:rPr>
          <w:rFonts w:ascii="Times New Roman" w:hAnsi="Times New Roman"/>
          <w:b/>
          <w:bCs/>
          <w:sz w:val="28"/>
          <w:szCs w:val="28"/>
        </w:rPr>
        <w:t>14. Оценка капитальных вложений в новое строительство, реконструкцию и модернизацию объектов централизованных систем водоотведения</w:t>
      </w:r>
      <w:r w:rsidR="00A81628">
        <w:rPr>
          <w:rFonts w:ascii="Times New Roman" w:hAnsi="Times New Roman"/>
          <w:b/>
          <w:bCs/>
          <w:sz w:val="28"/>
          <w:szCs w:val="28"/>
        </w:rPr>
        <w:t xml:space="preserve"> представлена в таблице</w:t>
      </w:r>
      <w:r w:rsidR="0089260C">
        <w:rPr>
          <w:rFonts w:ascii="Times New Roman" w:hAnsi="Times New Roman"/>
          <w:b/>
          <w:bCs/>
          <w:sz w:val="28"/>
          <w:szCs w:val="28"/>
        </w:rPr>
        <w:t xml:space="preserve"> 15</w:t>
      </w:r>
    </w:p>
    <w:p w:rsidR="00A81628" w:rsidRDefault="00A81628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2B0" w:rsidRDefault="005A32B0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2B0" w:rsidRDefault="005A32B0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2B0" w:rsidRDefault="005A32B0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2B0" w:rsidRDefault="005A32B0" w:rsidP="003D4E1D">
      <w:pPr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1628" w:rsidRPr="00A81628" w:rsidRDefault="00A81628" w:rsidP="00A81628">
      <w:pPr>
        <w:tabs>
          <w:tab w:val="left" w:pos="11194"/>
        </w:tabs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 w:rsidRPr="00A81628">
        <w:rPr>
          <w:rFonts w:ascii="Times New Roman" w:hAnsi="Times New Roman"/>
          <w:b/>
          <w:bCs/>
        </w:rPr>
        <w:t>Таблица</w:t>
      </w:r>
      <w:r w:rsidR="0089260C">
        <w:rPr>
          <w:rFonts w:ascii="Times New Roman" w:hAnsi="Times New Roman"/>
          <w:b/>
          <w:bCs/>
        </w:rPr>
        <w:t xml:space="preserve"> 15</w:t>
      </w:r>
    </w:p>
    <w:p w:rsidR="003D4E1D" w:rsidRPr="00C119A9" w:rsidRDefault="00217AE0" w:rsidP="003D4E1D">
      <w:pPr>
        <w:autoSpaceDE w:val="0"/>
        <w:autoSpaceDN w:val="0"/>
        <w:adjustRightInd w:val="0"/>
        <w:snapToGrid w:val="0"/>
        <w:ind w:firstLine="720"/>
        <w:jc w:val="both"/>
        <w:rPr>
          <w:color w:val="FF0000"/>
          <w:sz w:val="28"/>
          <w:szCs w:val="28"/>
        </w:rPr>
      </w:pPr>
      <w:r w:rsidRPr="009208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85"/>
        <w:gridCol w:w="1885"/>
        <w:gridCol w:w="1399"/>
        <w:gridCol w:w="1808"/>
        <w:gridCol w:w="656"/>
        <w:gridCol w:w="656"/>
        <w:gridCol w:w="690"/>
        <w:gridCol w:w="709"/>
        <w:gridCol w:w="569"/>
        <w:gridCol w:w="656"/>
        <w:gridCol w:w="656"/>
        <w:gridCol w:w="656"/>
        <w:gridCol w:w="656"/>
        <w:gridCol w:w="656"/>
      </w:tblGrid>
      <w:tr w:rsidR="00217AE0" w:rsidRPr="001B6F4C" w:rsidTr="001B6F4C">
        <w:tc>
          <w:tcPr>
            <w:tcW w:w="568" w:type="dxa"/>
            <w:vMerge w:val="restart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 w:val="restart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885" w:type="dxa"/>
            <w:vMerge w:val="restart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399" w:type="dxa"/>
            <w:vMerge w:val="restart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Способ оценки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808" w:type="dxa"/>
            <w:vMerge w:val="restart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Ориентировочный объем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инвестиций,</w:t>
            </w:r>
          </w:p>
          <w:p w:rsidR="00217AE0" w:rsidRPr="001B6F4C" w:rsidRDefault="00065BA5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r w:rsidR="00217AE0"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6560" w:type="dxa"/>
            <w:gridSpan w:val="10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 освоения, тыс. руб.</w:t>
            </w:r>
          </w:p>
        </w:tc>
      </w:tr>
      <w:tr w:rsidR="00217AE0" w:rsidRPr="001B6F4C" w:rsidTr="001B6F4C">
        <w:tc>
          <w:tcPr>
            <w:tcW w:w="568" w:type="dxa"/>
            <w:vMerge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9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217AE0" w:rsidRPr="001B6F4C" w:rsidTr="000B0B14">
        <w:tc>
          <w:tcPr>
            <w:tcW w:w="568" w:type="dxa"/>
          </w:tcPr>
          <w:p w:rsidR="00D364E5" w:rsidRDefault="00D364E5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7AE0" w:rsidRPr="00D364E5" w:rsidRDefault="00D364E5" w:rsidP="00D364E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5" w:type="dxa"/>
            <w:vAlign w:val="center"/>
          </w:tcPr>
          <w:p w:rsidR="00217AE0" w:rsidRPr="001B6F4C" w:rsidRDefault="00217AE0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Строительство  новых</w:t>
            </w:r>
            <w:r w:rsidR="00D61BCE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="00D61BC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очистных</w:t>
            </w: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сооружений</w:t>
            </w:r>
          </w:p>
        </w:tc>
        <w:tc>
          <w:tcPr>
            <w:tcW w:w="1885" w:type="dxa"/>
            <w:vAlign w:val="center"/>
          </w:tcPr>
          <w:p w:rsidR="00217AE0" w:rsidRPr="000B0B14" w:rsidRDefault="008E4621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B14">
              <w:rPr>
                <w:rFonts w:ascii="Times New Roman" w:hAnsi="Times New Roman"/>
                <w:sz w:val="16"/>
                <w:szCs w:val="16"/>
                <w:lang w:eastAsia="ru-RU"/>
              </w:rPr>
              <w:t>По разработанному проекту</w:t>
            </w:r>
          </w:p>
        </w:tc>
        <w:tc>
          <w:tcPr>
            <w:tcW w:w="1399" w:type="dxa"/>
            <w:vAlign w:val="center"/>
          </w:tcPr>
          <w:p w:rsidR="00AF4039" w:rsidRPr="001B6F4C" w:rsidRDefault="00AF4039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Проекта нет,</w:t>
            </w:r>
          </w:p>
          <w:p w:rsidR="00AF4039" w:rsidRPr="001B6F4C" w:rsidRDefault="00AF4039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</w:t>
            </w:r>
          </w:p>
          <w:p w:rsidR="00AF4039" w:rsidRPr="001B6F4C" w:rsidRDefault="00AF4039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определена по</w:t>
            </w:r>
          </w:p>
          <w:p w:rsidR="00AF4039" w:rsidRPr="001B6F4C" w:rsidRDefault="00AF4039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аналогичным</w:t>
            </w:r>
          </w:p>
          <w:p w:rsidR="00217AE0" w:rsidRPr="001B6F4C" w:rsidRDefault="00AF4039" w:rsidP="00AF4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217AE0" w:rsidRPr="000B0B14" w:rsidRDefault="00065BA5" w:rsidP="00065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B14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656" w:type="dxa"/>
          </w:tcPr>
          <w:p w:rsidR="00217AE0" w:rsidRPr="000B0B14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</w:tcPr>
          <w:p w:rsidR="00217AE0" w:rsidRPr="000B0B14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</w:tcPr>
          <w:p w:rsidR="00217AE0" w:rsidRPr="000B0B14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217AE0" w:rsidRPr="000B0B14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691BB2" w:rsidRPr="000B0B14" w:rsidRDefault="00691BB2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17AE0" w:rsidRPr="000B0B14" w:rsidRDefault="00691BB2" w:rsidP="000B0B1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B14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656" w:type="dxa"/>
            <w:vAlign w:val="center"/>
          </w:tcPr>
          <w:p w:rsidR="00217AE0" w:rsidRPr="000B0B14" w:rsidRDefault="00217AE0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0B0B14" w:rsidRDefault="00217AE0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691BB2" w:rsidRPr="000B0B14" w:rsidRDefault="00691BB2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17AE0" w:rsidRPr="000B0B14" w:rsidRDefault="00691BB2" w:rsidP="000B0B1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B0B14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56" w:type="dxa"/>
            <w:vAlign w:val="center"/>
          </w:tcPr>
          <w:p w:rsidR="00217AE0" w:rsidRPr="000B0B14" w:rsidRDefault="00217AE0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691BB2" w:rsidRPr="000B0B14" w:rsidRDefault="00691BB2" w:rsidP="000B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17AE0" w:rsidRPr="000B0B14" w:rsidRDefault="005141A2" w:rsidP="000B0B1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96,0</w:t>
            </w:r>
          </w:p>
        </w:tc>
      </w:tr>
      <w:tr w:rsidR="00492F4E" w:rsidRPr="001B6F4C" w:rsidTr="006E01A0">
        <w:tc>
          <w:tcPr>
            <w:tcW w:w="568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492F4E" w:rsidRPr="001B6F4C" w:rsidRDefault="00FF5E27" w:rsidP="005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Строительство </w:t>
            </w:r>
            <w:r w:rsidR="00FE4BD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напорного канализационного коллектора </w:t>
            </w:r>
          </w:p>
        </w:tc>
        <w:tc>
          <w:tcPr>
            <w:tcW w:w="1885" w:type="dxa"/>
            <w:vAlign w:val="center"/>
          </w:tcPr>
          <w:p w:rsidR="00370582" w:rsidRPr="009658A9" w:rsidRDefault="00370582" w:rsidP="0037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ПЭ100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SDR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  <w:p w:rsidR="00370582" w:rsidRDefault="00370582" w:rsidP="0037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d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=1</w:t>
            </w:r>
            <w:r w:rsidR="0059172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CA1CF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мм</w:t>
            </w:r>
          </w:p>
          <w:p w:rsidR="00492F4E" w:rsidRPr="001B6F4C" w:rsidRDefault="00370582" w:rsidP="00591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L</w:t>
            </w:r>
            <w:r w:rsidRPr="009658A9">
              <w:rPr>
                <w:rFonts w:ascii="Times New Roman" w:hAnsi="Times New Roman"/>
                <w:sz w:val="16"/>
                <w:szCs w:val="16"/>
                <w:lang w:eastAsia="ru-RU"/>
              </w:rPr>
              <w:t>=1</w:t>
            </w:r>
            <w:r w:rsidR="00591725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4м</w:t>
            </w:r>
          </w:p>
        </w:tc>
        <w:tc>
          <w:tcPr>
            <w:tcW w:w="1399" w:type="dxa"/>
            <w:vAlign w:val="center"/>
          </w:tcPr>
          <w:p w:rsidR="00370582" w:rsidRPr="006D4FAD" w:rsidRDefault="00370582" w:rsidP="0037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Смета </w:t>
            </w: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30-11</w:t>
            </w:r>
          </w:p>
          <w:p w:rsidR="00492F4E" w:rsidRPr="001B6F4C" w:rsidRDefault="00370582" w:rsidP="00370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В ценах 2014 г</w:t>
            </w:r>
          </w:p>
        </w:tc>
        <w:tc>
          <w:tcPr>
            <w:tcW w:w="1808" w:type="dxa"/>
            <w:vAlign w:val="center"/>
          </w:tcPr>
          <w:p w:rsidR="00492F4E" w:rsidRPr="00724DCA" w:rsidRDefault="00724DC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4DCA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56" w:type="dxa"/>
            <w:vAlign w:val="center"/>
          </w:tcPr>
          <w:p w:rsidR="00492F4E" w:rsidRPr="00724DCA" w:rsidRDefault="00724DC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4DCA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56" w:type="dxa"/>
            <w:vAlign w:val="center"/>
          </w:tcPr>
          <w:p w:rsidR="00492F4E" w:rsidRPr="00724DCA" w:rsidRDefault="00724DCA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24DCA">
              <w:rPr>
                <w:rFonts w:ascii="Times New Roman" w:hAnsi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690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492F4E" w:rsidRDefault="00492F4E" w:rsidP="006E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92F4E" w:rsidRPr="001B6F4C" w:rsidTr="006E01A0">
        <w:tc>
          <w:tcPr>
            <w:tcW w:w="568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492F4E" w:rsidRPr="001B6F4C" w:rsidRDefault="0019398D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Замена насосного оборудования</w:t>
            </w:r>
          </w:p>
        </w:tc>
        <w:tc>
          <w:tcPr>
            <w:tcW w:w="1885" w:type="dxa"/>
            <w:vAlign w:val="center"/>
          </w:tcPr>
          <w:p w:rsidR="00492F4E" w:rsidRPr="001B6F4C" w:rsidRDefault="008A7B52" w:rsidP="00005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ФГ-2</w:t>
            </w:r>
            <w:r w:rsidR="00EA71A6"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="000058D4">
              <w:rPr>
                <w:rFonts w:ascii="Times New Roman" w:hAnsi="Times New Roman"/>
                <w:sz w:val="16"/>
                <w:szCs w:val="16"/>
                <w:lang w:eastAsia="ru-RU"/>
              </w:rPr>
              <w:t>-2</w:t>
            </w:r>
            <w:r w:rsidR="00EA71A6"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  <w:r w:rsidR="000058D4">
              <w:rPr>
                <w:rFonts w:ascii="Times New Roman" w:hAnsi="Times New Roman"/>
                <w:sz w:val="16"/>
                <w:szCs w:val="16"/>
                <w:lang w:eastAsia="ru-RU"/>
              </w:rPr>
              <w:t>/22,5</w:t>
            </w:r>
            <w:r w:rsidR="00EA71A6" w:rsidRPr="004A43D1">
              <w:rPr>
                <w:rFonts w:ascii="Times New Roman" w:hAnsi="Times New Roman"/>
                <w:sz w:val="16"/>
                <w:szCs w:val="16"/>
                <w:lang w:eastAsia="ru-RU"/>
              </w:rPr>
              <w:t>: насосный агрегат соответствующей мощности.</w:t>
            </w:r>
          </w:p>
        </w:tc>
        <w:tc>
          <w:tcPr>
            <w:tcW w:w="1399" w:type="dxa"/>
            <w:vAlign w:val="center"/>
          </w:tcPr>
          <w:p w:rsidR="008A7B52" w:rsidRPr="006D4FAD" w:rsidRDefault="008A7B52" w:rsidP="008A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тоимость</w:t>
            </w:r>
          </w:p>
          <w:p w:rsidR="008A7B52" w:rsidRPr="006D4FAD" w:rsidRDefault="008A7B52" w:rsidP="008A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определена по</w:t>
            </w:r>
          </w:p>
          <w:p w:rsidR="008A7B52" w:rsidRPr="006D4FAD" w:rsidRDefault="008A7B52" w:rsidP="008A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аналогичным</w:t>
            </w:r>
          </w:p>
          <w:p w:rsidR="00492F4E" w:rsidRPr="001B6F4C" w:rsidRDefault="008A7B52" w:rsidP="008A7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FAD">
              <w:rPr>
                <w:rFonts w:ascii="Times New Roman" w:hAnsi="Times New Roman"/>
                <w:sz w:val="16"/>
                <w:szCs w:val="16"/>
                <w:lang w:eastAsia="ru-RU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492F4E" w:rsidRDefault="00716DB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656" w:type="dxa"/>
            <w:vAlign w:val="center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716DB3" w:rsidRDefault="00716DB3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492F4E" w:rsidRPr="00562372" w:rsidRDefault="00716DB3" w:rsidP="00716DB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2372">
              <w:rPr>
                <w:rFonts w:ascii="Times New Roman" w:hAnsi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9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492F4E" w:rsidRDefault="00492F4E" w:rsidP="006E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</w:tcPr>
          <w:p w:rsidR="00492F4E" w:rsidRPr="001B6F4C" w:rsidRDefault="00492F4E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7AE0" w:rsidRPr="001B6F4C" w:rsidTr="006E01A0">
        <w:tc>
          <w:tcPr>
            <w:tcW w:w="568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Устройство  сливных ям для отведения воды из очистных сооружений (в связи со строительством модульной насосной станции с системой очистки  воды)</w:t>
            </w:r>
          </w:p>
        </w:tc>
        <w:tc>
          <w:tcPr>
            <w:tcW w:w="18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Герметичная емкость, материал-оштукатуренный кирпич (место расположения сливных ям определяется из условий рельефа)</w:t>
            </w:r>
          </w:p>
        </w:tc>
        <w:tc>
          <w:tcPr>
            <w:tcW w:w="139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Проекта нет,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стоимость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определена по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аналогичным</w:t>
            </w:r>
          </w:p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6F4C">
              <w:rPr>
                <w:rFonts w:ascii="Times New Roman" w:hAnsi="Times New Roman"/>
                <w:sz w:val="16"/>
                <w:szCs w:val="16"/>
                <w:lang w:eastAsia="ru-RU"/>
              </w:rPr>
              <w:t>объектам</w:t>
            </w:r>
          </w:p>
        </w:tc>
        <w:tc>
          <w:tcPr>
            <w:tcW w:w="1808" w:type="dxa"/>
            <w:vAlign w:val="center"/>
          </w:tcPr>
          <w:p w:rsidR="00217AE0" w:rsidRPr="001B6F4C" w:rsidRDefault="00D364E5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17AE0" w:rsidRPr="001B6F4C" w:rsidRDefault="00217AE0" w:rsidP="001B6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17AE0" w:rsidRPr="001B6F4C" w:rsidRDefault="00217AE0" w:rsidP="001B6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6E01A0" w:rsidRDefault="00D364E5" w:rsidP="006E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656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7AE0" w:rsidRPr="00607EAF" w:rsidTr="00607EAF">
        <w:tc>
          <w:tcPr>
            <w:tcW w:w="568" w:type="dxa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217AE0" w:rsidRPr="00607EAF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85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Align w:val="center"/>
          </w:tcPr>
          <w:p w:rsidR="00217AE0" w:rsidRPr="001B6F4C" w:rsidRDefault="00217AE0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217AE0" w:rsidRPr="00607EAF" w:rsidRDefault="009257AB" w:rsidP="001B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201,28</w:t>
            </w:r>
          </w:p>
        </w:tc>
        <w:tc>
          <w:tcPr>
            <w:tcW w:w="656" w:type="dxa"/>
            <w:vAlign w:val="center"/>
          </w:tcPr>
          <w:p w:rsidR="00217AE0" w:rsidRPr="00607EAF" w:rsidRDefault="009257AB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56" w:type="dxa"/>
            <w:vAlign w:val="center"/>
          </w:tcPr>
          <w:p w:rsidR="00217AE0" w:rsidRPr="00977578" w:rsidRDefault="009257AB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7757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90" w:type="dxa"/>
            <w:vAlign w:val="center"/>
          </w:tcPr>
          <w:p w:rsidR="00217AE0" w:rsidRPr="00607EAF" w:rsidRDefault="00B7597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9" w:type="dxa"/>
            <w:vAlign w:val="center"/>
          </w:tcPr>
          <w:p w:rsidR="00217AE0" w:rsidRPr="00607EAF" w:rsidRDefault="00217AE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217AE0" w:rsidRPr="00607EAF" w:rsidRDefault="00B7597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56" w:type="dxa"/>
            <w:vAlign w:val="center"/>
          </w:tcPr>
          <w:p w:rsidR="00217AE0" w:rsidRPr="00607EAF" w:rsidRDefault="00217AE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607EAF" w:rsidRDefault="00217AE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217AE0" w:rsidRPr="00607EAF" w:rsidRDefault="00B7597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56" w:type="dxa"/>
            <w:vAlign w:val="center"/>
          </w:tcPr>
          <w:p w:rsidR="00217AE0" w:rsidRPr="00607EAF" w:rsidRDefault="00B75970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656" w:type="dxa"/>
            <w:vAlign w:val="center"/>
          </w:tcPr>
          <w:p w:rsidR="00217AE0" w:rsidRPr="00607EAF" w:rsidRDefault="005141A2" w:rsidP="00607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E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96,0</w:t>
            </w:r>
          </w:p>
        </w:tc>
      </w:tr>
    </w:tbl>
    <w:p w:rsidR="00217AE0" w:rsidRDefault="00217AE0" w:rsidP="007F6DB2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17AE0" w:rsidRDefault="00217AE0" w:rsidP="00C91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71AB">
        <w:rPr>
          <w:rFonts w:ascii="Times New Roman" w:hAnsi="Times New Roman"/>
          <w:color w:val="000000"/>
          <w:sz w:val="28"/>
          <w:szCs w:val="28"/>
        </w:rPr>
        <w:t>Данные стоимости мероприятий являются ориентировочными, рассчитаны в це</w:t>
      </w:r>
      <w:r>
        <w:rPr>
          <w:rFonts w:ascii="Times New Roman" w:hAnsi="Times New Roman"/>
          <w:color w:val="000000"/>
          <w:sz w:val="28"/>
          <w:szCs w:val="28"/>
        </w:rPr>
        <w:t>нах I квартала 2014</w:t>
      </w:r>
      <w:r w:rsidRPr="006C71A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1AB">
        <w:rPr>
          <w:rFonts w:ascii="Times New Roman" w:hAnsi="Times New Roman"/>
          <w:color w:val="000000"/>
          <w:sz w:val="28"/>
          <w:szCs w:val="28"/>
        </w:rPr>
        <w:t>подлежат актуализации на момент реализации мероприятий и должны быть уточ</w:t>
      </w:r>
      <w:r>
        <w:rPr>
          <w:rFonts w:ascii="Times New Roman" w:hAnsi="Times New Roman"/>
          <w:color w:val="000000"/>
          <w:sz w:val="28"/>
          <w:szCs w:val="28"/>
        </w:rPr>
        <w:t xml:space="preserve">нены после разработки </w:t>
      </w:r>
      <w:r w:rsidRPr="006C71AB">
        <w:rPr>
          <w:rFonts w:ascii="Times New Roman" w:hAnsi="Times New Roman"/>
          <w:color w:val="000000"/>
          <w:sz w:val="28"/>
          <w:szCs w:val="28"/>
        </w:rPr>
        <w:t>проектно-сметной док</w:t>
      </w:r>
      <w:r>
        <w:rPr>
          <w:rFonts w:ascii="Times New Roman" w:hAnsi="Times New Roman"/>
          <w:color w:val="000000"/>
          <w:sz w:val="28"/>
          <w:szCs w:val="28"/>
        </w:rPr>
        <w:t>ументации.</w:t>
      </w:r>
    </w:p>
    <w:p w:rsidR="00217AE0" w:rsidRPr="00924EE3" w:rsidRDefault="00217AE0" w:rsidP="007F44B5">
      <w:pPr>
        <w:autoSpaceDE w:val="0"/>
        <w:autoSpaceDN w:val="0"/>
        <w:adjustRightInd w:val="0"/>
        <w:spacing w:after="0" w:line="240" w:lineRule="auto"/>
      </w:pPr>
    </w:p>
    <w:sectPr w:rsidR="00217AE0" w:rsidRPr="00924EE3" w:rsidSect="009208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D59" w:rsidRDefault="00BF6D59" w:rsidP="007C35A1">
      <w:pPr>
        <w:spacing w:after="0" w:line="240" w:lineRule="auto"/>
      </w:pPr>
      <w:r>
        <w:separator/>
      </w:r>
    </w:p>
  </w:endnote>
  <w:endnote w:type="continuationSeparator" w:id="0">
    <w:p w:rsidR="00BF6D59" w:rsidRDefault="00BF6D59" w:rsidP="007C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495703"/>
      <w:docPartObj>
        <w:docPartGallery w:val="Page Numbers (Bottom of Page)"/>
        <w:docPartUnique/>
      </w:docPartObj>
    </w:sdtPr>
    <w:sdtContent>
      <w:p w:rsidR="004B6AEC" w:rsidRPr="00AA0FC5" w:rsidRDefault="008B43A3" w:rsidP="0010195F">
        <w:pPr>
          <w:pStyle w:val="ac"/>
          <w:jc w:val="center"/>
        </w:pPr>
        <w:fldSimple w:instr="PAGE   \* MERGEFORMAT">
          <w:r w:rsidR="005A32B0">
            <w:rPr>
              <w:noProof/>
            </w:rPr>
            <w:t>42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D59" w:rsidRDefault="00BF6D59" w:rsidP="007C35A1">
      <w:pPr>
        <w:spacing w:after="0" w:line="240" w:lineRule="auto"/>
      </w:pPr>
      <w:r>
        <w:separator/>
      </w:r>
    </w:p>
  </w:footnote>
  <w:footnote w:type="continuationSeparator" w:id="0">
    <w:p w:rsidR="00BF6D59" w:rsidRDefault="00BF6D59" w:rsidP="007C3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7A2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88A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0A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209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60E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AEE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E2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E6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5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E2C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8E2CE6"/>
    <w:multiLevelType w:val="multilevel"/>
    <w:tmpl w:val="8466E42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2EF352EF"/>
    <w:multiLevelType w:val="multilevel"/>
    <w:tmpl w:val="B5EE156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b/>
      </w:rPr>
    </w:lvl>
  </w:abstractNum>
  <w:abstractNum w:abstractNumId="14">
    <w:nsid w:val="31AB1D0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1134C8"/>
    <w:multiLevelType w:val="multilevel"/>
    <w:tmpl w:val="46848C2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  <w:b/>
      </w:rPr>
    </w:lvl>
  </w:abstractNum>
  <w:abstractNum w:abstractNumId="16">
    <w:nsid w:val="446804F8"/>
    <w:multiLevelType w:val="multilevel"/>
    <w:tmpl w:val="9F306AE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541440D9"/>
    <w:multiLevelType w:val="multilevel"/>
    <w:tmpl w:val="253CD74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37ADE"/>
    <w:rsid w:val="000015E7"/>
    <w:rsid w:val="00001C10"/>
    <w:rsid w:val="000025E0"/>
    <w:rsid w:val="000031A3"/>
    <w:rsid w:val="00003454"/>
    <w:rsid w:val="000038F6"/>
    <w:rsid w:val="00005825"/>
    <w:rsid w:val="000058D4"/>
    <w:rsid w:val="00006D7A"/>
    <w:rsid w:val="00007E29"/>
    <w:rsid w:val="00010452"/>
    <w:rsid w:val="00011115"/>
    <w:rsid w:val="000111FA"/>
    <w:rsid w:val="0001267E"/>
    <w:rsid w:val="000126E7"/>
    <w:rsid w:val="00012F62"/>
    <w:rsid w:val="0001316E"/>
    <w:rsid w:val="00013470"/>
    <w:rsid w:val="000134E4"/>
    <w:rsid w:val="0001359E"/>
    <w:rsid w:val="0001381F"/>
    <w:rsid w:val="00013883"/>
    <w:rsid w:val="00013F53"/>
    <w:rsid w:val="000149BC"/>
    <w:rsid w:val="00014A15"/>
    <w:rsid w:val="00014C3E"/>
    <w:rsid w:val="0002029D"/>
    <w:rsid w:val="000202AB"/>
    <w:rsid w:val="00020D9E"/>
    <w:rsid w:val="00021BAF"/>
    <w:rsid w:val="0002575A"/>
    <w:rsid w:val="00026BC4"/>
    <w:rsid w:val="000272B7"/>
    <w:rsid w:val="00027914"/>
    <w:rsid w:val="00027B94"/>
    <w:rsid w:val="0003021E"/>
    <w:rsid w:val="00030927"/>
    <w:rsid w:val="00031477"/>
    <w:rsid w:val="00032243"/>
    <w:rsid w:val="000341E8"/>
    <w:rsid w:val="00034379"/>
    <w:rsid w:val="0003536A"/>
    <w:rsid w:val="000367B2"/>
    <w:rsid w:val="000372C0"/>
    <w:rsid w:val="0003745B"/>
    <w:rsid w:val="00037EC2"/>
    <w:rsid w:val="00040CE2"/>
    <w:rsid w:val="00042591"/>
    <w:rsid w:val="000436F1"/>
    <w:rsid w:val="00043AC6"/>
    <w:rsid w:val="00044119"/>
    <w:rsid w:val="0004436C"/>
    <w:rsid w:val="00044F01"/>
    <w:rsid w:val="00046D1D"/>
    <w:rsid w:val="0004791A"/>
    <w:rsid w:val="0004796A"/>
    <w:rsid w:val="00047A17"/>
    <w:rsid w:val="000506F2"/>
    <w:rsid w:val="000517E9"/>
    <w:rsid w:val="00051973"/>
    <w:rsid w:val="00052D01"/>
    <w:rsid w:val="00053869"/>
    <w:rsid w:val="00053D91"/>
    <w:rsid w:val="0005492F"/>
    <w:rsid w:val="00056ACA"/>
    <w:rsid w:val="00057946"/>
    <w:rsid w:val="000618C9"/>
    <w:rsid w:val="00062333"/>
    <w:rsid w:val="00062BF3"/>
    <w:rsid w:val="0006349E"/>
    <w:rsid w:val="00063747"/>
    <w:rsid w:val="00064080"/>
    <w:rsid w:val="00064170"/>
    <w:rsid w:val="0006426C"/>
    <w:rsid w:val="000644DB"/>
    <w:rsid w:val="000646D5"/>
    <w:rsid w:val="00065BA0"/>
    <w:rsid w:val="00065BA5"/>
    <w:rsid w:val="00070448"/>
    <w:rsid w:val="00073830"/>
    <w:rsid w:val="00073B17"/>
    <w:rsid w:val="00073BD1"/>
    <w:rsid w:val="0007488D"/>
    <w:rsid w:val="00074EA5"/>
    <w:rsid w:val="00076FE8"/>
    <w:rsid w:val="00077376"/>
    <w:rsid w:val="000800FD"/>
    <w:rsid w:val="0008129F"/>
    <w:rsid w:val="00081DFD"/>
    <w:rsid w:val="000820E5"/>
    <w:rsid w:val="0008241B"/>
    <w:rsid w:val="00082710"/>
    <w:rsid w:val="000828DC"/>
    <w:rsid w:val="00083095"/>
    <w:rsid w:val="000830DD"/>
    <w:rsid w:val="00083CB4"/>
    <w:rsid w:val="00085BCD"/>
    <w:rsid w:val="0008666F"/>
    <w:rsid w:val="00086D2D"/>
    <w:rsid w:val="00086DF0"/>
    <w:rsid w:val="00090E27"/>
    <w:rsid w:val="000915E0"/>
    <w:rsid w:val="0009191C"/>
    <w:rsid w:val="00091F69"/>
    <w:rsid w:val="00092206"/>
    <w:rsid w:val="00094242"/>
    <w:rsid w:val="000956E3"/>
    <w:rsid w:val="00095770"/>
    <w:rsid w:val="000967BF"/>
    <w:rsid w:val="000A05DB"/>
    <w:rsid w:val="000A0833"/>
    <w:rsid w:val="000A16CD"/>
    <w:rsid w:val="000A1ED5"/>
    <w:rsid w:val="000A20C3"/>
    <w:rsid w:val="000A2CA9"/>
    <w:rsid w:val="000A2FC2"/>
    <w:rsid w:val="000A4997"/>
    <w:rsid w:val="000A5919"/>
    <w:rsid w:val="000A635B"/>
    <w:rsid w:val="000A748B"/>
    <w:rsid w:val="000A7580"/>
    <w:rsid w:val="000B02AF"/>
    <w:rsid w:val="000B0B14"/>
    <w:rsid w:val="000B0E31"/>
    <w:rsid w:val="000B0F19"/>
    <w:rsid w:val="000B15B9"/>
    <w:rsid w:val="000B30AC"/>
    <w:rsid w:val="000B4704"/>
    <w:rsid w:val="000B7A09"/>
    <w:rsid w:val="000C0AB5"/>
    <w:rsid w:val="000C22C7"/>
    <w:rsid w:val="000C450B"/>
    <w:rsid w:val="000C5950"/>
    <w:rsid w:val="000C6938"/>
    <w:rsid w:val="000C6951"/>
    <w:rsid w:val="000C6E74"/>
    <w:rsid w:val="000C7797"/>
    <w:rsid w:val="000C77C1"/>
    <w:rsid w:val="000D1328"/>
    <w:rsid w:val="000D34B6"/>
    <w:rsid w:val="000D38D2"/>
    <w:rsid w:val="000D4CD6"/>
    <w:rsid w:val="000D503E"/>
    <w:rsid w:val="000D5B16"/>
    <w:rsid w:val="000D6A71"/>
    <w:rsid w:val="000E0115"/>
    <w:rsid w:val="000E04D3"/>
    <w:rsid w:val="000E0EC3"/>
    <w:rsid w:val="000E26EF"/>
    <w:rsid w:val="000E2B9F"/>
    <w:rsid w:val="000E4CB3"/>
    <w:rsid w:val="000E66A0"/>
    <w:rsid w:val="000E7B8D"/>
    <w:rsid w:val="000F1FB0"/>
    <w:rsid w:val="000F2762"/>
    <w:rsid w:val="000F344A"/>
    <w:rsid w:val="000F3522"/>
    <w:rsid w:val="000F35DE"/>
    <w:rsid w:val="000F52EC"/>
    <w:rsid w:val="000F54DB"/>
    <w:rsid w:val="000F55AB"/>
    <w:rsid w:val="000F5F47"/>
    <w:rsid w:val="000F6191"/>
    <w:rsid w:val="0010009F"/>
    <w:rsid w:val="001003C2"/>
    <w:rsid w:val="00100BF0"/>
    <w:rsid w:val="001011E6"/>
    <w:rsid w:val="0010150E"/>
    <w:rsid w:val="0010195F"/>
    <w:rsid w:val="00104390"/>
    <w:rsid w:val="0010516F"/>
    <w:rsid w:val="00105855"/>
    <w:rsid w:val="001058BA"/>
    <w:rsid w:val="00105A97"/>
    <w:rsid w:val="00107913"/>
    <w:rsid w:val="001102F4"/>
    <w:rsid w:val="00110DF7"/>
    <w:rsid w:val="00111013"/>
    <w:rsid w:val="00111084"/>
    <w:rsid w:val="0011152F"/>
    <w:rsid w:val="00112D49"/>
    <w:rsid w:val="0011313A"/>
    <w:rsid w:val="0011464B"/>
    <w:rsid w:val="00114735"/>
    <w:rsid w:val="001147A9"/>
    <w:rsid w:val="00115845"/>
    <w:rsid w:val="0011674A"/>
    <w:rsid w:val="00116DFC"/>
    <w:rsid w:val="00120033"/>
    <w:rsid w:val="001204BA"/>
    <w:rsid w:val="001205A8"/>
    <w:rsid w:val="00120AC7"/>
    <w:rsid w:val="00120B3C"/>
    <w:rsid w:val="00121C63"/>
    <w:rsid w:val="0012224E"/>
    <w:rsid w:val="001222B1"/>
    <w:rsid w:val="00123147"/>
    <w:rsid w:val="00123DB4"/>
    <w:rsid w:val="00125443"/>
    <w:rsid w:val="00125C0D"/>
    <w:rsid w:val="00127F79"/>
    <w:rsid w:val="00130107"/>
    <w:rsid w:val="0013182F"/>
    <w:rsid w:val="00132803"/>
    <w:rsid w:val="00132AE6"/>
    <w:rsid w:val="00133E8A"/>
    <w:rsid w:val="00134660"/>
    <w:rsid w:val="00134D35"/>
    <w:rsid w:val="00135249"/>
    <w:rsid w:val="00135DB5"/>
    <w:rsid w:val="00135E3A"/>
    <w:rsid w:val="00136732"/>
    <w:rsid w:val="00136BCD"/>
    <w:rsid w:val="0013712D"/>
    <w:rsid w:val="00137B05"/>
    <w:rsid w:val="00137D53"/>
    <w:rsid w:val="001407A4"/>
    <w:rsid w:val="001415FE"/>
    <w:rsid w:val="00141C93"/>
    <w:rsid w:val="00141D3D"/>
    <w:rsid w:val="001423CD"/>
    <w:rsid w:val="00142493"/>
    <w:rsid w:val="001431BA"/>
    <w:rsid w:val="00147917"/>
    <w:rsid w:val="00150326"/>
    <w:rsid w:val="00151202"/>
    <w:rsid w:val="001524DA"/>
    <w:rsid w:val="0015252B"/>
    <w:rsid w:val="001526AD"/>
    <w:rsid w:val="001540C5"/>
    <w:rsid w:val="00154D01"/>
    <w:rsid w:val="00155218"/>
    <w:rsid w:val="001556ED"/>
    <w:rsid w:val="0015628D"/>
    <w:rsid w:val="00156A13"/>
    <w:rsid w:val="0015702F"/>
    <w:rsid w:val="00157059"/>
    <w:rsid w:val="0015752D"/>
    <w:rsid w:val="00157C8F"/>
    <w:rsid w:val="0016112F"/>
    <w:rsid w:val="00161377"/>
    <w:rsid w:val="00162310"/>
    <w:rsid w:val="00162503"/>
    <w:rsid w:val="00162DBC"/>
    <w:rsid w:val="00163243"/>
    <w:rsid w:val="00164034"/>
    <w:rsid w:val="001642C8"/>
    <w:rsid w:val="0016534F"/>
    <w:rsid w:val="001655B6"/>
    <w:rsid w:val="001673E1"/>
    <w:rsid w:val="00167589"/>
    <w:rsid w:val="001700EA"/>
    <w:rsid w:val="0017030F"/>
    <w:rsid w:val="00170677"/>
    <w:rsid w:val="001708BF"/>
    <w:rsid w:val="00170C76"/>
    <w:rsid w:val="00172D68"/>
    <w:rsid w:val="00172D88"/>
    <w:rsid w:val="00174424"/>
    <w:rsid w:val="0017585D"/>
    <w:rsid w:val="00175E8B"/>
    <w:rsid w:val="00175FA1"/>
    <w:rsid w:val="001761C0"/>
    <w:rsid w:val="00177370"/>
    <w:rsid w:val="0018002E"/>
    <w:rsid w:val="0018034E"/>
    <w:rsid w:val="00180810"/>
    <w:rsid w:val="001810A9"/>
    <w:rsid w:val="00181C78"/>
    <w:rsid w:val="00182EAC"/>
    <w:rsid w:val="00183130"/>
    <w:rsid w:val="001842BD"/>
    <w:rsid w:val="00185A70"/>
    <w:rsid w:val="00185AE8"/>
    <w:rsid w:val="00185C52"/>
    <w:rsid w:val="00186AB8"/>
    <w:rsid w:val="00187CFE"/>
    <w:rsid w:val="00190799"/>
    <w:rsid w:val="0019191C"/>
    <w:rsid w:val="00192A84"/>
    <w:rsid w:val="00192DC9"/>
    <w:rsid w:val="00192E46"/>
    <w:rsid w:val="0019398D"/>
    <w:rsid w:val="00193C25"/>
    <w:rsid w:val="00193F81"/>
    <w:rsid w:val="001949C7"/>
    <w:rsid w:val="0019772E"/>
    <w:rsid w:val="001A154E"/>
    <w:rsid w:val="001A1ACF"/>
    <w:rsid w:val="001A34CE"/>
    <w:rsid w:val="001A3DC8"/>
    <w:rsid w:val="001A4172"/>
    <w:rsid w:val="001A47B6"/>
    <w:rsid w:val="001A48B4"/>
    <w:rsid w:val="001A5166"/>
    <w:rsid w:val="001A51A5"/>
    <w:rsid w:val="001A5981"/>
    <w:rsid w:val="001A642D"/>
    <w:rsid w:val="001A6796"/>
    <w:rsid w:val="001A6B13"/>
    <w:rsid w:val="001B050B"/>
    <w:rsid w:val="001B092D"/>
    <w:rsid w:val="001B1978"/>
    <w:rsid w:val="001B229B"/>
    <w:rsid w:val="001B283A"/>
    <w:rsid w:val="001B34DE"/>
    <w:rsid w:val="001B350B"/>
    <w:rsid w:val="001B3684"/>
    <w:rsid w:val="001B3D07"/>
    <w:rsid w:val="001B40CF"/>
    <w:rsid w:val="001B4414"/>
    <w:rsid w:val="001B5559"/>
    <w:rsid w:val="001B5E63"/>
    <w:rsid w:val="001B6389"/>
    <w:rsid w:val="001B6F4C"/>
    <w:rsid w:val="001B7F50"/>
    <w:rsid w:val="001C0A4F"/>
    <w:rsid w:val="001C1F07"/>
    <w:rsid w:val="001C31B6"/>
    <w:rsid w:val="001C3390"/>
    <w:rsid w:val="001C3557"/>
    <w:rsid w:val="001C4E6B"/>
    <w:rsid w:val="001C5F08"/>
    <w:rsid w:val="001C68CE"/>
    <w:rsid w:val="001C7158"/>
    <w:rsid w:val="001C725E"/>
    <w:rsid w:val="001D0A28"/>
    <w:rsid w:val="001D0D01"/>
    <w:rsid w:val="001D175A"/>
    <w:rsid w:val="001D215D"/>
    <w:rsid w:val="001D3CEA"/>
    <w:rsid w:val="001D43EE"/>
    <w:rsid w:val="001D5EC1"/>
    <w:rsid w:val="001D5EEB"/>
    <w:rsid w:val="001D77D7"/>
    <w:rsid w:val="001D7A86"/>
    <w:rsid w:val="001E00D7"/>
    <w:rsid w:val="001E3765"/>
    <w:rsid w:val="001E3A53"/>
    <w:rsid w:val="001E4D8E"/>
    <w:rsid w:val="001E565A"/>
    <w:rsid w:val="001E579F"/>
    <w:rsid w:val="001E70EC"/>
    <w:rsid w:val="001F1687"/>
    <w:rsid w:val="001F1E1B"/>
    <w:rsid w:val="001F291A"/>
    <w:rsid w:val="001F2CA2"/>
    <w:rsid w:val="001F347B"/>
    <w:rsid w:val="001F3A0A"/>
    <w:rsid w:val="001F58F7"/>
    <w:rsid w:val="001F5F21"/>
    <w:rsid w:val="001F601A"/>
    <w:rsid w:val="001F6153"/>
    <w:rsid w:val="001F7A54"/>
    <w:rsid w:val="001F7C8E"/>
    <w:rsid w:val="00201294"/>
    <w:rsid w:val="002027EB"/>
    <w:rsid w:val="00202CBD"/>
    <w:rsid w:val="002036D1"/>
    <w:rsid w:val="002052DF"/>
    <w:rsid w:val="002054C7"/>
    <w:rsid w:val="0020631C"/>
    <w:rsid w:val="00207EF9"/>
    <w:rsid w:val="00207FD4"/>
    <w:rsid w:val="00211EDC"/>
    <w:rsid w:val="0021284B"/>
    <w:rsid w:val="00212869"/>
    <w:rsid w:val="00214A0F"/>
    <w:rsid w:val="00214EB6"/>
    <w:rsid w:val="0021664F"/>
    <w:rsid w:val="00216B34"/>
    <w:rsid w:val="00217AE0"/>
    <w:rsid w:val="00220CE1"/>
    <w:rsid w:val="0022297B"/>
    <w:rsid w:val="002232E3"/>
    <w:rsid w:val="0022346B"/>
    <w:rsid w:val="0022395D"/>
    <w:rsid w:val="00223CC4"/>
    <w:rsid w:val="00224434"/>
    <w:rsid w:val="002247B3"/>
    <w:rsid w:val="00225517"/>
    <w:rsid w:val="0022594B"/>
    <w:rsid w:val="00226C10"/>
    <w:rsid w:val="00226D7A"/>
    <w:rsid w:val="00227B00"/>
    <w:rsid w:val="002308DF"/>
    <w:rsid w:val="002310D6"/>
    <w:rsid w:val="00231CFA"/>
    <w:rsid w:val="00232822"/>
    <w:rsid w:val="00232924"/>
    <w:rsid w:val="00232D69"/>
    <w:rsid w:val="0023314C"/>
    <w:rsid w:val="0023332A"/>
    <w:rsid w:val="00233F48"/>
    <w:rsid w:val="0023487C"/>
    <w:rsid w:val="0023596E"/>
    <w:rsid w:val="0023652C"/>
    <w:rsid w:val="00241C2B"/>
    <w:rsid w:val="002428CF"/>
    <w:rsid w:val="002451C8"/>
    <w:rsid w:val="00245209"/>
    <w:rsid w:val="00245ACD"/>
    <w:rsid w:val="002464E3"/>
    <w:rsid w:val="0024688C"/>
    <w:rsid w:val="00246EFA"/>
    <w:rsid w:val="002474E1"/>
    <w:rsid w:val="00250743"/>
    <w:rsid w:val="00250CEE"/>
    <w:rsid w:val="00251262"/>
    <w:rsid w:val="00251708"/>
    <w:rsid w:val="002518BA"/>
    <w:rsid w:val="0025337E"/>
    <w:rsid w:val="002536C3"/>
    <w:rsid w:val="00255E6D"/>
    <w:rsid w:val="00257C7F"/>
    <w:rsid w:val="00257EDF"/>
    <w:rsid w:val="002618F4"/>
    <w:rsid w:val="00261FC8"/>
    <w:rsid w:val="00264164"/>
    <w:rsid w:val="002659EB"/>
    <w:rsid w:val="002660F2"/>
    <w:rsid w:val="00266F80"/>
    <w:rsid w:val="00267EEB"/>
    <w:rsid w:val="002703D0"/>
    <w:rsid w:val="002718EB"/>
    <w:rsid w:val="00273EE1"/>
    <w:rsid w:val="00273F58"/>
    <w:rsid w:val="00273FAE"/>
    <w:rsid w:val="0027415F"/>
    <w:rsid w:val="002747CF"/>
    <w:rsid w:val="00276A2E"/>
    <w:rsid w:val="00276EE0"/>
    <w:rsid w:val="00277207"/>
    <w:rsid w:val="00277262"/>
    <w:rsid w:val="00277DB0"/>
    <w:rsid w:val="0028086B"/>
    <w:rsid w:val="00281AB6"/>
    <w:rsid w:val="00282391"/>
    <w:rsid w:val="00282C7E"/>
    <w:rsid w:val="00282CF7"/>
    <w:rsid w:val="00282D2A"/>
    <w:rsid w:val="002852FC"/>
    <w:rsid w:val="00286213"/>
    <w:rsid w:val="00286824"/>
    <w:rsid w:val="00287798"/>
    <w:rsid w:val="002908BD"/>
    <w:rsid w:val="00290FCE"/>
    <w:rsid w:val="00292D09"/>
    <w:rsid w:val="002936C9"/>
    <w:rsid w:val="002937A2"/>
    <w:rsid w:val="002951B5"/>
    <w:rsid w:val="00295864"/>
    <w:rsid w:val="00295E3B"/>
    <w:rsid w:val="0029616B"/>
    <w:rsid w:val="002972B6"/>
    <w:rsid w:val="00297688"/>
    <w:rsid w:val="002A0CDA"/>
    <w:rsid w:val="002A320D"/>
    <w:rsid w:val="002A321D"/>
    <w:rsid w:val="002A3765"/>
    <w:rsid w:val="002A4470"/>
    <w:rsid w:val="002A44C7"/>
    <w:rsid w:val="002A511A"/>
    <w:rsid w:val="002A5ECC"/>
    <w:rsid w:val="002A72E3"/>
    <w:rsid w:val="002A7A85"/>
    <w:rsid w:val="002B09C5"/>
    <w:rsid w:val="002B3638"/>
    <w:rsid w:val="002B4BC3"/>
    <w:rsid w:val="002B54DB"/>
    <w:rsid w:val="002B5819"/>
    <w:rsid w:val="002B6574"/>
    <w:rsid w:val="002B67B7"/>
    <w:rsid w:val="002B6B92"/>
    <w:rsid w:val="002B7F4D"/>
    <w:rsid w:val="002C0D96"/>
    <w:rsid w:val="002C1384"/>
    <w:rsid w:val="002C212A"/>
    <w:rsid w:val="002C5CDE"/>
    <w:rsid w:val="002C774C"/>
    <w:rsid w:val="002C77C1"/>
    <w:rsid w:val="002D0317"/>
    <w:rsid w:val="002D09E6"/>
    <w:rsid w:val="002D0B22"/>
    <w:rsid w:val="002D1084"/>
    <w:rsid w:val="002D1494"/>
    <w:rsid w:val="002D18BE"/>
    <w:rsid w:val="002D2959"/>
    <w:rsid w:val="002D2CF0"/>
    <w:rsid w:val="002D40D4"/>
    <w:rsid w:val="002D5A31"/>
    <w:rsid w:val="002D71A5"/>
    <w:rsid w:val="002E1420"/>
    <w:rsid w:val="002E17AA"/>
    <w:rsid w:val="002E190A"/>
    <w:rsid w:val="002E3418"/>
    <w:rsid w:val="002E3DED"/>
    <w:rsid w:val="002E4112"/>
    <w:rsid w:val="002E4D6E"/>
    <w:rsid w:val="002E5C15"/>
    <w:rsid w:val="002E5C7E"/>
    <w:rsid w:val="002E63FC"/>
    <w:rsid w:val="002E7184"/>
    <w:rsid w:val="002E775E"/>
    <w:rsid w:val="002F1BB2"/>
    <w:rsid w:val="002F4671"/>
    <w:rsid w:val="002F4E84"/>
    <w:rsid w:val="002F5E12"/>
    <w:rsid w:val="002F6287"/>
    <w:rsid w:val="002F6455"/>
    <w:rsid w:val="00300D3D"/>
    <w:rsid w:val="00301732"/>
    <w:rsid w:val="00301CC5"/>
    <w:rsid w:val="0030255C"/>
    <w:rsid w:val="00302661"/>
    <w:rsid w:val="0030303E"/>
    <w:rsid w:val="00305009"/>
    <w:rsid w:val="003057C2"/>
    <w:rsid w:val="00305952"/>
    <w:rsid w:val="00306272"/>
    <w:rsid w:val="00307313"/>
    <w:rsid w:val="00310520"/>
    <w:rsid w:val="00311CAC"/>
    <w:rsid w:val="00312D20"/>
    <w:rsid w:val="00312EEF"/>
    <w:rsid w:val="00313005"/>
    <w:rsid w:val="003137F3"/>
    <w:rsid w:val="0031388B"/>
    <w:rsid w:val="0031413B"/>
    <w:rsid w:val="00314B86"/>
    <w:rsid w:val="00314F02"/>
    <w:rsid w:val="0031558A"/>
    <w:rsid w:val="003179F2"/>
    <w:rsid w:val="0032133B"/>
    <w:rsid w:val="003216F0"/>
    <w:rsid w:val="00322AC2"/>
    <w:rsid w:val="00322AE0"/>
    <w:rsid w:val="00322D29"/>
    <w:rsid w:val="00324F4B"/>
    <w:rsid w:val="003257C9"/>
    <w:rsid w:val="003265C6"/>
    <w:rsid w:val="0032739D"/>
    <w:rsid w:val="00327419"/>
    <w:rsid w:val="0032744F"/>
    <w:rsid w:val="00327D10"/>
    <w:rsid w:val="003325D8"/>
    <w:rsid w:val="00332FE3"/>
    <w:rsid w:val="003331A6"/>
    <w:rsid w:val="00334687"/>
    <w:rsid w:val="00334918"/>
    <w:rsid w:val="0033500C"/>
    <w:rsid w:val="00335481"/>
    <w:rsid w:val="00335660"/>
    <w:rsid w:val="0033593F"/>
    <w:rsid w:val="00336283"/>
    <w:rsid w:val="0033676B"/>
    <w:rsid w:val="00337A57"/>
    <w:rsid w:val="00340B26"/>
    <w:rsid w:val="00340D8D"/>
    <w:rsid w:val="0034144A"/>
    <w:rsid w:val="00341BCC"/>
    <w:rsid w:val="00341D9F"/>
    <w:rsid w:val="00341F8C"/>
    <w:rsid w:val="00342ACA"/>
    <w:rsid w:val="0034364A"/>
    <w:rsid w:val="003436C5"/>
    <w:rsid w:val="00347089"/>
    <w:rsid w:val="003470CE"/>
    <w:rsid w:val="00347594"/>
    <w:rsid w:val="00347633"/>
    <w:rsid w:val="00347E94"/>
    <w:rsid w:val="0035092D"/>
    <w:rsid w:val="0035165C"/>
    <w:rsid w:val="003517B8"/>
    <w:rsid w:val="00352028"/>
    <w:rsid w:val="0035330A"/>
    <w:rsid w:val="003534BC"/>
    <w:rsid w:val="00354BB9"/>
    <w:rsid w:val="00360F1B"/>
    <w:rsid w:val="00361318"/>
    <w:rsid w:val="00363050"/>
    <w:rsid w:val="003630E7"/>
    <w:rsid w:val="0036378D"/>
    <w:rsid w:val="00363DD8"/>
    <w:rsid w:val="00364D71"/>
    <w:rsid w:val="00365710"/>
    <w:rsid w:val="003669F0"/>
    <w:rsid w:val="00366CC9"/>
    <w:rsid w:val="00370329"/>
    <w:rsid w:val="0037037A"/>
    <w:rsid w:val="00370582"/>
    <w:rsid w:val="00371900"/>
    <w:rsid w:val="00372353"/>
    <w:rsid w:val="00372457"/>
    <w:rsid w:val="00372EBA"/>
    <w:rsid w:val="00373702"/>
    <w:rsid w:val="003751B9"/>
    <w:rsid w:val="0037616A"/>
    <w:rsid w:val="00376611"/>
    <w:rsid w:val="00376612"/>
    <w:rsid w:val="00377ED4"/>
    <w:rsid w:val="003815FA"/>
    <w:rsid w:val="00381E18"/>
    <w:rsid w:val="003820E2"/>
    <w:rsid w:val="003827E0"/>
    <w:rsid w:val="00383242"/>
    <w:rsid w:val="0038395D"/>
    <w:rsid w:val="00384C5D"/>
    <w:rsid w:val="0039043E"/>
    <w:rsid w:val="0039100F"/>
    <w:rsid w:val="00391F32"/>
    <w:rsid w:val="00391FE3"/>
    <w:rsid w:val="0039289E"/>
    <w:rsid w:val="003935C7"/>
    <w:rsid w:val="003937FB"/>
    <w:rsid w:val="00393C22"/>
    <w:rsid w:val="00393D79"/>
    <w:rsid w:val="00394400"/>
    <w:rsid w:val="003951F3"/>
    <w:rsid w:val="00395D73"/>
    <w:rsid w:val="00396256"/>
    <w:rsid w:val="00396FA7"/>
    <w:rsid w:val="0039724E"/>
    <w:rsid w:val="00397448"/>
    <w:rsid w:val="003A09FB"/>
    <w:rsid w:val="003A1C86"/>
    <w:rsid w:val="003A2DEF"/>
    <w:rsid w:val="003A2F0D"/>
    <w:rsid w:val="003A3C5C"/>
    <w:rsid w:val="003A4805"/>
    <w:rsid w:val="003A4AC2"/>
    <w:rsid w:val="003A5686"/>
    <w:rsid w:val="003A66D8"/>
    <w:rsid w:val="003A6B2A"/>
    <w:rsid w:val="003A72AB"/>
    <w:rsid w:val="003B12F0"/>
    <w:rsid w:val="003B2434"/>
    <w:rsid w:val="003B25AA"/>
    <w:rsid w:val="003B43FD"/>
    <w:rsid w:val="003B479A"/>
    <w:rsid w:val="003B5964"/>
    <w:rsid w:val="003B60FD"/>
    <w:rsid w:val="003B66BA"/>
    <w:rsid w:val="003C0369"/>
    <w:rsid w:val="003C11E5"/>
    <w:rsid w:val="003C1C21"/>
    <w:rsid w:val="003C28A3"/>
    <w:rsid w:val="003C28B0"/>
    <w:rsid w:val="003C4396"/>
    <w:rsid w:val="003C5027"/>
    <w:rsid w:val="003C5896"/>
    <w:rsid w:val="003C6FEB"/>
    <w:rsid w:val="003D019E"/>
    <w:rsid w:val="003D0247"/>
    <w:rsid w:val="003D0D86"/>
    <w:rsid w:val="003D1D83"/>
    <w:rsid w:val="003D2107"/>
    <w:rsid w:val="003D2983"/>
    <w:rsid w:val="003D4D29"/>
    <w:rsid w:val="003D4E1D"/>
    <w:rsid w:val="003D5481"/>
    <w:rsid w:val="003D5ABD"/>
    <w:rsid w:val="003D6927"/>
    <w:rsid w:val="003D6FB2"/>
    <w:rsid w:val="003E0973"/>
    <w:rsid w:val="003E1A47"/>
    <w:rsid w:val="003E3081"/>
    <w:rsid w:val="003E3214"/>
    <w:rsid w:val="003E4BB5"/>
    <w:rsid w:val="003E54E8"/>
    <w:rsid w:val="003E5750"/>
    <w:rsid w:val="003E582A"/>
    <w:rsid w:val="003E5C69"/>
    <w:rsid w:val="003E5F97"/>
    <w:rsid w:val="003E62DA"/>
    <w:rsid w:val="003F07B1"/>
    <w:rsid w:val="003F18D0"/>
    <w:rsid w:val="003F1A4E"/>
    <w:rsid w:val="003F202B"/>
    <w:rsid w:val="003F292E"/>
    <w:rsid w:val="003F2961"/>
    <w:rsid w:val="003F3278"/>
    <w:rsid w:val="003F425C"/>
    <w:rsid w:val="003F4EE9"/>
    <w:rsid w:val="003F5C2F"/>
    <w:rsid w:val="003F653A"/>
    <w:rsid w:val="003F6EFA"/>
    <w:rsid w:val="003F7FD2"/>
    <w:rsid w:val="00400D0C"/>
    <w:rsid w:val="00401179"/>
    <w:rsid w:val="004044B6"/>
    <w:rsid w:val="00406C19"/>
    <w:rsid w:val="004109E9"/>
    <w:rsid w:val="0041165C"/>
    <w:rsid w:val="004128D7"/>
    <w:rsid w:val="00412EBF"/>
    <w:rsid w:val="00413FBF"/>
    <w:rsid w:val="0041434E"/>
    <w:rsid w:val="004152ED"/>
    <w:rsid w:val="00415567"/>
    <w:rsid w:val="004158B7"/>
    <w:rsid w:val="00416D39"/>
    <w:rsid w:val="00417662"/>
    <w:rsid w:val="00417890"/>
    <w:rsid w:val="00417F1E"/>
    <w:rsid w:val="004205BD"/>
    <w:rsid w:val="00420A4E"/>
    <w:rsid w:val="0042124D"/>
    <w:rsid w:val="00423555"/>
    <w:rsid w:val="0042574A"/>
    <w:rsid w:val="00426678"/>
    <w:rsid w:val="0042704F"/>
    <w:rsid w:val="004277F0"/>
    <w:rsid w:val="00430B49"/>
    <w:rsid w:val="00432ACD"/>
    <w:rsid w:val="00434CE0"/>
    <w:rsid w:val="0043570B"/>
    <w:rsid w:val="004360EA"/>
    <w:rsid w:val="00440D19"/>
    <w:rsid w:val="00441158"/>
    <w:rsid w:val="00441518"/>
    <w:rsid w:val="00441706"/>
    <w:rsid w:val="004426C8"/>
    <w:rsid w:val="00444E74"/>
    <w:rsid w:val="00447105"/>
    <w:rsid w:val="0045137E"/>
    <w:rsid w:val="00452113"/>
    <w:rsid w:val="00452ED0"/>
    <w:rsid w:val="004530C9"/>
    <w:rsid w:val="00454BFF"/>
    <w:rsid w:val="00455019"/>
    <w:rsid w:val="00455A33"/>
    <w:rsid w:val="004563D7"/>
    <w:rsid w:val="00456E4C"/>
    <w:rsid w:val="00456F94"/>
    <w:rsid w:val="004600F8"/>
    <w:rsid w:val="00462143"/>
    <w:rsid w:val="004624CB"/>
    <w:rsid w:val="004632F2"/>
    <w:rsid w:val="004634C0"/>
    <w:rsid w:val="0046604F"/>
    <w:rsid w:val="00466C54"/>
    <w:rsid w:val="00473AB5"/>
    <w:rsid w:val="004740D9"/>
    <w:rsid w:val="00474305"/>
    <w:rsid w:val="0047492F"/>
    <w:rsid w:val="00475D62"/>
    <w:rsid w:val="004769E2"/>
    <w:rsid w:val="00476A32"/>
    <w:rsid w:val="00476FFB"/>
    <w:rsid w:val="0047727F"/>
    <w:rsid w:val="00481060"/>
    <w:rsid w:val="00482F7F"/>
    <w:rsid w:val="00483ECE"/>
    <w:rsid w:val="004841BD"/>
    <w:rsid w:val="0048474F"/>
    <w:rsid w:val="00485330"/>
    <w:rsid w:val="004869FC"/>
    <w:rsid w:val="00487BB0"/>
    <w:rsid w:val="0049066A"/>
    <w:rsid w:val="00490697"/>
    <w:rsid w:val="00492F4E"/>
    <w:rsid w:val="00494A46"/>
    <w:rsid w:val="004953BD"/>
    <w:rsid w:val="00496715"/>
    <w:rsid w:val="00497404"/>
    <w:rsid w:val="004A0361"/>
    <w:rsid w:val="004A1556"/>
    <w:rsid w:val="004A1B93"/>
    <w:rsid w:val="004A24BE"/>
    <w:rsid w:val="004A2C26"/>
    <w:rsid w:val="004A38D2"/>
    <w:rsid w:val="004A3947"/>
    <w:rsid w:val="004A43D1"/>
    <w:rsid w:val="004A504A"/>
    <w:rsid w:val="004A664C"/>
    <w:rsid w:val="004A6908"/>
    <w:rsid w:val="004A7747"/>
    <w:rsid w:val="004A7B1E"/>
    <w:rsid w:val="004B08E4"/>
    <w:rsid w:val="004B1875"/>
    <w:rsid w:val="004B1DA8"/>
    <w:rsid w:val="004B26D6"/>
    <w:rsid w:val="004B514C"/>
    <w:rsid w:val="004B57C6"/>
    <w:rsid w:val="004B6400"/>
    <w:rsid w:val="004B649F"/>
    <w:rsid w:val="004B67A8"/>
    <w:rsid w:val="004B69E6"/>
    <w:rsid w:val="004B6AEC"/>
    <w:rsid w:val="004B7E98"/>
    <w:rsid w:val="004C1AA8"/>
    <w:rsid w:val="004C2C97"/>
    <w:rsid w:val="004C4D65"/>
    <w:rsid w:val="004C50B7"/>
    <w:rsid w:val="004C5C60"/>
    <w:rsid w:val="004C6BE0"/>
    <w:rsid w:val="004C7AE7"/>
    <w:rsid w:val="004D1FF6"/>
    <w:rsid w:val="004D3872"/>
    <w:rsid w:val="004D38E6"/>
    <w:rsid w:val="004D4032"/>
    <w:rsid w:val="004D410E"/>
    <w:rsid w:val="004D476C"/>
    <w:rsid w:val="004D4CEC"/>
    <w:rsid w:val="004D5FD7"/>
    <w:rsid w:val="004D613B"/>
    <w:rsid w:val="004E320A"/>
    <w:rsid w:val="004E32FA"/>
    <w:rsid w:val="004E3B92"/>
    <w:rsid w:val="004E5497"/>
    <w:rsid w:val="004E61EC"/>
    <w:rsid w:val="004E71F7"/>
    <w:rsid w:val="004E742F"/>
    <w:rsid w:val="004E7549"/>
    <w:rsid w:val="004F0CDA"/>
    <w:rsid w:val="004F0E39"/>
    <w:rsid w:val="004F111E"/>
    <w:rsid w:val="004F2E36"/>
    <w:rsid w:val="004F2F3F"/>
    <w:rsid w:val="004F4E52"/>
    <w:rsid w:val="004F5B76"/>
    <w:rsid w:val="004F6DB1"/>
    <w:rsid w:val="004F76E7"/>
    <w:rsid w:val="004F797C"/>
    <w:rsid w:val="004F79CA"/>
    <w:rsid w:val="004F7CE0"/>
    <w:rsid w:val="00500FC6"/>
    <w:rsid w:val="00502EE2"/>
    <w:rsid w:val="00502F8C"/>
    <w:rsid w:val="00503703"/>
    <w:rsid w:val="005052D4"/>
    <w:rsid w:val="005058D1"/>
    <w:rsid w:val="00505DA2"/>
    <w:rsid w:val="005065F8"/>
    <w:rsid w:val="0051004F"/>
    <w:rsid w:val="00510689"/>
    <w:rsid w:val="005113B4"/>
    <w:rsid w:val="00511E31"/>
    <w:rsid w:val="0051251A"/>
    <w:rsid w:val="00513F01"/>
    <w:rsid w:val="005141A2"/>
    <w:rsid w:val="00514890"/>
    <w:rsid w:val="0051539F"/>
    <w:rsid w:val="005157E0"/>
    <w:rsid w:val="005165AE"/>
    <w:rsid w:val="00517B8C"/>
    <w:rsid w:val="005223DD"/>
    <w:rsid w:val="00523343"/>
    <w:rsid w:val="0052357E"/>
    <w:rsid w:val="005241E3"/>
    <w:rsid w:val="00524949"/>
    <w:rsid w:val="00524993"/>
    <w:rsid w:val="00524DA2"/>
    <w:rsid w:val="00525200"/>
    <w:rsid w:val="00525536"/>
    <w:rsid w:val="005263FB"/>
    <w:rsid w:val="00526857"/>
    <w:rsid w:val="00526F6F"/>
    <w:rsid w:val="005275C9"/>
    <w:rsid w:val="00527C1B"/>
    <w:rsid w:val="005318BF"/>
    <w:rsid w:val="00531BB7"/>
    <w:rsid w:val="005334F5"/>
    <w:rsid w:val="005349D2"/>
    <w:rsid w:val="00535011"/>
    <w:rsid w:val="0053546B"/>
    <w:rsid w:val="00535632"/>
    <w:rsid w:val="00535689"/>
    <w:rsid w:val="0053715E"/>
    <w:rsid w:val="00541286"/>
    <w:rsid w:val="0054172E"/>
    <w:rsid w:val="00541C49"/>
    <w:rsid w:val="00541CE5"/>
    <w:rsid w:val="00542C56"/>
    <w:rsid w:val="00544B62"/>
    <w:rsid w:val="00545111"/>
    <w:rsid w:val="00545173"/>
    <w:rsid w:val="005465CF"/>
    <w:rsid w:val="005470CC"/>
    <w:rsid w:val="00547380"/>
    <w:rsid w:val="005477E1"/>
    <w:rsid w:val="00547827"/>
    <w:rsid w:val="005500DA"/>
    <w:rsid w:val="00550551"/>
    <w:rsid w:val="005506E9"/>
    <w:rsid w:val="00551779"/>
    <w:rsid w:val="00552036"/>
    <w:rsid w:val="00552BB8"/>
    <w:rsid w:val="00554564"/>
    <w:rsid w:val="00554850"/>
    <w:rsid w:val="005551E1"/>
    <w:rsid w:val="00556772"/>
    <w:rsid w:val="00556A5B"/>
    <w:rsid w:val="00557AFF"/>
    <w:rsid w:val="0056140C"/>
    <w:rsid w:val="0056153A"/>
    <w:rsid w:val="00562372"/>
    <w:rsid w:val="00562377"/>
    <w:rsid w:val="005626B5"/>
    <w:rsid w:val="00562894"/>
    <w:rsid w:val="00562D58"/>
    <w:rsid w:val="00562E00"/>
    <w:rsid w:val="00562F1F"/>
    <w:rsid w:val="005641A0"/>
    <w:rsid w:val="00565740"/>
    <w:rsid w:val="00565A4A"/>
    <w:rsid w:val="00565B04"/>
    <w:rsid w:val="00565BD2"/>
    <w:rsid w:val="00566150"/>
    <w:rsid w:val="00566247"/>
    <w:rsid w:val="0056650C"/>
    <w:rsid w:val="0056739D"/>
    <w:rsid w:val="00567540"/>
    <w:rsid w:val="005705C7"/>
    <w:rsid w:val="00571A48"/>
    <w:rsid w:val="0057249A"/>
    <w:rsid w:val="0057334A"/>
    <w:rsid w:val="005733F4"/>
    <w:rsid w:val="00573E7A"/>
    <w:rsid w:val="005747CF"/>
    <w:rsid w:val="00574E6B"/>
    <w:rsid w:val="00575B23"/>
    <w:rsid w:val="00575D6F"/>
    <w:rsid w:val="00576374"/>
    <w:rsid w:val="00580077"/>
    <w:rsid w:val="005801F7"/>
    <w:rsid w:val="00580AE0"/>
    <w:rsid w:val="00580F71"/>
    <w:rsid w:val="00581163"/>
    <w:rsid w:val="00582875"/>
    <w:rsid w:val="00582A1A"/>
    <w:rsid w:val="00582CFC"/>
    <w:rsid w:val="005839DE"/>
    <w:rsid w:val="00585B49"/>
    <w:rsid w:val="00586B0A"/>
    <w:rsid w:val="0058719F"/>
    <w:rsid w:val="005872EC"/>
    <w:rsid w:val="005875B8"/>
    <w:rsid w:val="0059046A"/>
    <w:rsid w:val="00591725"/>
    <w:rsid w:val="00591A8C"/>
    <w:rsid w:val="0059209D"/>
    <w:rsid w:val="005920B4"/>
    <w:rsid w:val="005934D2"/>
    <w:rsid w:val="005938A3"/>
    <w:rsid w:val="00593C54"/>
    <w:rsid w:val="00594C0E"/>
    <w:rsid w:val="00597583"/>
    <w:rsid w:val="005A0F40"/>
    <w:rsid w:val="005A1A58"/>
    <w:rsid w:val="005A2162"/>
    <w:rsid w:val="005A32B0"/>
    <w:rsid w:val="005A3674"/>
    <w:rsid w:val="005A41FA"/>
    <w:rsid w:val="005A469A"/>
    <w:rsid w:val="005A7887"/>
    <w:rsid w:val="005B068E"/>
    <w:rsid w:val="005B1240"/>
    <w:rsid w:val="005B1C74"/>
    <w:rsid w:val="005B384B"/>
    <w:rsid w:val="005B46E3"/>
    <w:rsid w:val="005B4D78"/>
    <w:rsid w:val="005B5340"/>
    <w:rsid w:val="005B648E"/>
    <w:rsid w:val="005B75CF"/>
    <w:rsid w:val="005B79F5"/>
    <w:rsid w:val="005C0227"/>
    <w:rsid w:val="005C1A89"/>
    <w:rsid w:val="005C1D59"/>
    <w:rsid w:val="005C24F1"/>
    <w:rsid w:val="005C2D2E"/>
    <w:rsid w:val="005C40EC"/>
    <w:rsid w:val="005C70E2"/>
    <w:rsid w:val="005C7614"/>
    <w:rsid w:val="005C7AF4"/>
    <w:rsid w:val="005D1D8C"/>
    <w:rsid w:val="005D27CE"/>
    <w:rsid w:val="005D5221"/>
    <w:rsid w:val="005D6C8A"/>
    <w:rsid w:val="005D7B8D"/>
    <w:rsid w:val="005D7F13"/>
    <w:rsid w:val="005E0014"/>
    <w:rsid w:val="005E10CC"/>
    <w:rsid w:val="005E2C9C"/>
    <w:rsid w:val="005E396D"/>
    <w:rsid w:val="005E4E89"/>
    <w:rsid w:val="005E6FEA"/>
    <w:rsid w:val="005E7F9D"/>
    <w:rsid w:val="005F01DD"/>
    <w:rsid w:val="005F1175"/>
    <w:rsid w:val="005F134A"/>
    <w:rsid w:val="005F1E5F"/>
    <w:rsid w:val="005F2669"/>
    <w:rsid w:val="005F29C0"/>
    <w:rsid w:val="005F31EF"/>
    <w:rsid w:val="005F3E17"/>
    <w:rsid w:val="005F59FF"/>
    <w:rsid w:val="005F6176"/>
    <w:rsid w:val="005F64D9"/>
    <w:rsid w:val="005F6AD3"/>
    <w:rsid w:val="005F6B1B"/>
    <w:rsid w:val="005F7096"/>
    <w:rsid w:val="005F7291"/>
    <w:rsid w:val="005F75DA"/>
    <w:rsid w:val="005F76CC"/>
    <w:rsid w:val="005F7CA6"/>
    <w:rsid w:val="00600309"/>
    <w:rsid w:val="00601A44"/>
    <w:rsid w:val="00601F0C"/>
    <w:rsid w:val="00602E70"/>
    <w:rsid w:val="00604972"/>
    <w:rsid w:val="00605B3D"/>
    <w:rsid w:val="006062D2"/>
    <w:rsid w:val="00607EAF"/>
    <w:rsid w:val="00610598"/>
    <w:rsid w:val="00610805"/>
    <w:rsid w:val="0061115C"/>
    <w:rsid w:val="00611531"/>
    <w:rsid w:val="0061176B"/>
    <w:rsid w:val="006129CA"/>
    <w:rsid w:val="00613222"/>
    <w:rsid w:val="00614C17"/>
    <w:rsid w:val="00615510"/>
    <w:rsid w:val="00617FB3"/>
    <w:rsid w:val="00620494"/>
    <w:rsid w:val="00622C67"/>
    <w:rsid w:val="00622DAC"/>
    <w:rsid w:val="00623346"/>
    <w:rsid w:val="00623999"/>
    <w:rsid w:val="006246E2"/>
    <w:rsid w:val="00624D8F"/>
    <w:rsid w:val="006260EE"/>
    <w:rsid w:val="00626220"/>
    <w:rsid w:val="0062683F"/>
    <w:rsid w:val="006308FB"/>
    <w:rsid w:val="00630F39"/>
    <w:rsid w:val="006334B1"/>
    <w:rsid w:val="00633FB3"/>
    <w:rsid w:val="006342B6"/>
    <w:rsid w:val="006344AD"/>
    <w:rsid w:val="00634A78"/>
    <w:rsid w:val="00636339"/>
    <w:rsid w:val="00637319"/>
    <w:rsid w:val="0063792B"/>
    <w:rsid w:val="00637ADE"/>
    <w:rsid w:val="00637C13"/>
    <w:rsid w:val="006403C5"/>
    <w:rsid w:val="006405F7"/>
    <w:rsid w:val="00640EF7"/>
    <w:rsid w:val="00641870"/>
    <w:rsid w:val="0064388F"/>
    <w:rsid w:val="00643C3E"/>
    <w:rsid w:val="0064495C"/>
    <w:rsid w:val="00647330"/>
    <w:rsid w:val="006476BC"/>
    <w:rsid w:val="00650005"/>
    <w:rsid w:val="00650D05"/>
    <w:rsid w:val="00651CBE"/>
    <w:rsid w:val="00651DE1"/>
    <w:rsid w:val="00652E64"/>
    <w:rsid w:val="00653208"/>
    <w:rsid w:val="006538DC"/>
    <w:rsid w:val="006541D7"/>
    <w:rsid w:val="006545B4"/>
    <w:rsid w:val="00654655"/>
    <w:rsid w:val="00654B4E"/>
    <w:rsid w:val="00655089"/>
    <w:rsid w:val="00655143"/>
    <w:rsid w:val="0065687B"/>
    <w:rsid w:val="00660590"/>
    <w:rsid w:val="0066075F"/>
    <w:rsid w:val="00660A9A"/>
    <w:rsid w:val="00661AE7"/>
    <w:rsid w:val="00661EF2"/>
    <w:rsid w:val="006628E3"/>
    <w:rsid w:val="00663894"/>
    <w:rsid w:val="00663BF5"/>
    <w:rsid w:val="006646C9"/>
    <w:rsid w:val="00664AF0"/>
    <w:rsid w:val="00664C6D"/>
    <w:rsid w:val="00665414"/>
    <w:rsid w:val="00665F38"/>
    <w:rsid w:val="0066608A"/>
    <w:rsid w:val="00667178"/>
    <w:rsid w:val="0067023A"/>
    <w:rsid w:val="006710F6"/>
    <w:rsid w:val="006711F1"/>
    <w:rsid w:val="00671CF1"/>
    <w:rsid w:val="006722D0"/>
    <w:rsid w:val="006739C1"/>
    <w:rsid w:val="00673A67"/>
    <w:rsid w:val="00676436"/>
    <w:rsid w:val="00680654"/>
    <w:rsid w:val="00680C12"/>
    <w:rsid w:val="00680CBB"/>
    <w:rsid w:val="00680D15"/>
    <w:rsid w:val="0068231F"/>
    <w:rsid w:val="006841F7"/>
    <w:rsid w:val="00685213"/>
    <w:rsid w:val="00685221"/>
    <w:rsid w:val="006861EC"/>
    <w:rsid w:val="0068674E"/>
    <w:rsid w:val="00687CF1"/>
    <w:rsid w:val="00687D24"/>
    <w:rsid w:val="00687F63"/>
    <w:rsid w:val="006907B7"/>
    <w:rsid w:val="00691BB2"/>
    <w:rsid w:val="00691CE6"/>
    <w:rsid w:val="00691DB1"/>
    <w:rsid w:val="00692ACA"/>
    <w:rsid w:val="006933AC"/>
    <w:rsid w:val="00695E33"/>
    <w:rsid w:val="006960D8"/>
    <w:rsid w:val="00696D88"/>
    <w:rsid w:val="0069752D"/>
    <w:rsid w:val="006A05C6"/>
    <w:rsid w:val="006A0937"/>
    <w:rsid w:val="006A1AE4"/>
    <w:rsid w:val="006A21D7"/>
    <w:rsid w:val="006A2AF2"/>
    <w:rsid w:val="006A2D31"/>
    <w:rsid w:val="006A3B4F"/>
    <w:rsid w:val="006A473D"/>
    <w:rsid w:val="006A5047"/>
    <w:rsid w:val="006A58FE"/>
    <w:rsid w:val="006A5F00"/>
    <w:rsid w:val="006A755C"/>
    <w:rsid w:val="006B14FC"/>
    <w:rsid w:val="006B1731"/>
    <w:rsid w:val="006B1E9A"/>
    <w:rsid w:val="006B200C"/>
    <w:rsid w:val="006B25CB"/>
    <w:rsid w:val="006B3F7F"/>
    <w:rsid w:val="006B41C5"/>
    <w:rsid w:val="006B470A"/>
    <w:rsid w:val="006B5694"/>
    <w:rsid w:val="006B5A97"/>
    <w:rsid w:val="006B6AFD"/>
    <w:rsid w:val="006B7283"/>
    <w:rsid w:val="006B768B"/>
    <w:rsid w:val="006B7A71"/>
    <w:rsid w:val="006B7EF8"/>
    <w:rsid w:val="006C1D66"/>
    <w:rsid w:val="006C238E"/>
    <w:rsid w:val="006C40B6"/>
    <w:rsid w:val="006C5730"/>
    <w:rsid w:val="006C67E9"/>
    <w:rsid w:val="006C71AB"/>
    <w:rsid w:val="006C7A69"/>
    <w:rsid w:val="006D0DF3"/>
    <w:rsid w:val="006D13B0"/>
    <w:rsid w:val="006D15F7"/>
    <w:rsid w:val="006D1D84"/>
    <w:rsid w:val="006D1EEA"/>
    <w:rsid w:val="006D276F"/>
    <w:rsid w:val="006D2BD9"/>
    <w:rsid w:val="006D3667"/>
    <w:rsid w:val="006D48AF"/>
    <w:rsid w:val="006D4FAD"/>
    <w:rsid w:val="006D55F3"/>
    <w:rsid w:val="006D582F"/>
    <w:rsid w:val="006D5836"/>
    <w:rsid w:val="006D7C89"/>
    <w:rsid w:val="006D7D22"/>
    <w:rsid w:val="006E0052"/>
    <w:rsid w:val="006E01A0"/>
    <w:rsid w:val="006E09B1"/>
    <w:rsid w:val="006E1142"/>
    <w:rsid w:val="006E1192"/>
    <w:rsid w:val="006E2A6C"/>
    <w:rsid w:val="006E2FCD"/>
    <w:rsid w:val="006E302D"/>
    <w:rsid w:val="006E343B"/>
    <w:rsid w:val="006E3B6A"/>
    <w:rsid w:val="006E5A13"/>
    <w:rsid w:val="006E7D1C"/>
    <w:rsid w:val="006E7F13"/>
    <w:rsid w:val="006F03C6"/>
    <w:rsid w:val="006F0825"/>
    <w:rsid w:val="006F172E"/>
    <w:rsid w:val="006F1822"/>
    <w:rsid w:val="006F1AA2"/>
    <w:rsid w:val="006F2768"/>
    <w:rsid w:val="006F39C4"/>
    <w:rsid w:val="006F3BDD"/>
    <w:rsid w:val="006F52FE"/>
    <w:rsid w:val="006F56E8"/>
    <w:rsid w:val="006F5714"/>
    <w:rsid w:val="006F5EA6"/>
    <w:rsid w:val="006F5F57"/>
    <w:rsid w:val="006F610D"/>
    <w:rsid w:val="006F7FD0"/>
    <w:rsid w:val="007007C2"/>
    <w:rsid w:val="00700FAE"/>
    <w:rsid w:val="00701F46"/>
    <w:rsid w:val="0070338C"/>
    <w:rsid w:val="007055CF"/>
    <w:rsid w:val="0070564D"/>
    <w:rsid w:val="00705AC4"/>
    <w:rsid w:val="00706859"/>
    <w:rsid w:val="00706F14"/>
    <w:rsid w:val="007070D1"/>
    <w:rsid w:val="0070746D"/>
    <w:rsid w:val="007076D6"/>
    <w:rsid w:val="007118F9"/>
    <w:rsid w:val="00711C91"/>
    <w:rsid w:val="007123C5"/>
    <w:rsid w:val="007133FD"/>
    <w:rsid w:val="00714E26"/>
    <w:rsid w:val="00716DB3"/>
    <w:rsid w:val="00717228"/>
    <w:rsid w:val="007204CF"/>
    <w:rsid w:val="00720E94"/>
    <w:rsid w:val="00721DA1"/>
    <w:rsid w:val="007224E2"/>
    <w:rsid w:val="00722AF7"/>
    <w:rsid w:val="00723C07"/>
    <w:rsid w:val="00724688"/>
    <w:rsid w:val="00724DB3"/>
    <w:rsid w:val="00724DCA"/>
    <w:rsid w:val="00725BD6"/>
    <w:rsid w:val="007300E3"/>
    <w:rsid w:val="00730552"/>
    <w:rsid w:val="00730D19"/>
    <w:rsid w:val="00732627"/>
    <w:rsid w:val="007329B3"/>
    <w:rsid w:val="00732CB0"/>
    <w:rsid w:val="00733486"/>
    <w:rsid w:val="00734A53"/>
    <w:rsid w:val="00734B22"/>
    <w:rsid w:val="0073519C"/>
    <w:rsid w:val="0073537E"/>
    <w:rsid w:val="0073541F"/>
    <w:rsid w:val="00736483"/>
    <w:rsid w:val="007369F7"/>
    <w:rsid w:val="00736DAB"/>
    <w:rsid w:val="007405C7"/>
    <w:rsid w:val="0074192A"/>
    <w:rsid w:val="0074245B"/>
    <w:rsid w:val="007424E6"/>
    <w:rsid w:val="007427C8"/>
    <w:rsid w:val="0074362F"/>
    <w:rsid w:val="00743B1B"/>
    <w:rsid w:val="00743C84"/>
    <w:rsid w:val="00745967"/>
    <w:rsid w:val="00747499"/>
    <w:rsid w:val="00747948"/>
    <w:rsid w:val="007503FB"/>
    <w:rsid w:val="00751AA0"/>
    <w:rsid w:val="00751C7F"/>
    <w:rsid w:val="00752521"/>
    <w:rsid w:val="0075413B"/>
    <w:rsid w:val="00754F38"/>
    <w:rsid w:val="007554B8"/>
    <w:rsid w:val="00756336"/>
    <w:rsid w:val="00756C6E"/>
    <w:rsid w:val="00760789"/>
    <w:rsid w:val="00760A79"/>
    <w:rsid w:val="00760B4F"/>
    <w:rsid w:val="00761D3F"/>
    <w:rsid w:val="00762F71"/>
    <w:rsid w:val="007643B4"/>
    <w:rsid w:val="0076511A"/>
    <w:rsid w:val="00765780"/>
    <w:rsid w:val="00765B3A"/>
    <w:rsid w:val="00765D6C"/>
    <w:rsid w:val="007661D3"/>
    <w:rsid w:val="0076669A"/>
    <w:rsid w:val="007667A3"/>
    <w:rsid w:val="007668D6"/>
    <w:rsid w:val="00766B1F"/>
    <w:rsid w:val="0077065A"/>
    <w:rsid w:val="00771097"/>
    <w:rsid w:val="007712D7"/>
    <w:rsid w:val="0077149D"/>
    <w:rsid w:val="007723B5"/>
    <w:rsid w:val="00772A11"/>
    <w:rsid w:val="007734D0"/>
    <w:rsid w:val="0077361C"/>
    <w:rsid w:val="00773CC6"/>
    <w:rsid w:val="00773DEF"/>
    <w:rsid w:val="0077515F"/>
    <w:rsid w:val="00775BD3"/>
    <w:rsid w:val="0077602D"/>
    <w:rsid w:val="0077621C"/>
    <w:rsid w:val="00777365"/>
    <w:rsid w:val="00777EDE"/>
    <w:rsid w:val="00780912"/>
    <w:rsid w:val="007816EF"/>
    <w:rsid w:val="00781958"/>
    <w:rsid w:val="00781DAB"/>
    <w:rsid w:val="0078236F"/>
    <w:rsid w:val="007838AA"/>
    <w:rsid w:val="0078472B"/>
    <w:rsid w:val="0078476B"/>
    <w:rsid w:val="00784C97"/>
    <w:rsid w:val="00784FAF"/>
    <w:rsid w:val="00786931"/>
    <w:rsid w:val="00786976"/>
    <w:rsid w:val="00786B8D"/>
    <w:rsid w:val="007876E5"/>
    <w:rsid w:val="00790227"/>
    <w:rsid w:val="007916A4"/>
    <w:rsid w:val="00791AF9"/>
    <w:rsid w:val="007921C2"/>
    <w:rsid w:val="007922CC"/>
    <w:rsid w:val="007927B9"/>
    <w:rsid w:val="007945D8"/>
    <w:rsid w:val="00795CCF"/>
    <w:rsid w:val="0079603A"/>
    <w:rsid w:val="00796D80"/>
    <w:rsid w:val="00797F6E"/>
    <w:rsid w:val="007A3024"/>
    <w:rsid w:val="007A35D4"/>
    <w:rsid w:val="007A385C"/>
    <w:rsid w:val="007A5C0B"/>
    <w:rsid w:val="007A5C7C"/>
    <w:rsid w:val="007A671E"/>
    <w:rsid w:val="007A6FB0"/>
    <w:rsid w:val="007A7482"/>
    <w:rsid w:val="007A7744"/>
    <w:rsid w:val="007B001D"/>
    <w:rsid w:val="007B0B87"/>
    <w:rsid w:val="007B0C6D"/>
    <w:rsid w:val="007B0CAE"/>
    <w:rsid w:val="007B224F"/>
    <w:rsid w:val="007B2C20"/>
    <w:rsid w:val="007B2C82"/>
    <w:rsid w:val="007B2D3C"/>
    <w:rsid w:val="007B2D5C"/>
    <w:rsid w:val="007B2DE3"/>
    <w:rsid w:val="007B32AB"/>
    <w:rsid w:val="007B3502"/>
    <w:rsid w:val="007B5D06"/>
    <w:rsid w:val="007B7740"/>
    <w:rsid w:val="007B7D2B"/>
    <w:rsid w:val="007C0C6F"/>
    <w:rsid w:val="007C1B3D"/>
    <w:rsid w:val="007C1F0D"/>
    <w:rsid w:val="007C20FA"/>
    <w:rsid w:val="007C35A1"/>
    <w:rsid w:val="007C49E4"/>
    <w:rsid w:val="007C56CB"/>
    <w:rsid w:val="007C6EB9"/>
    <w:rsid w:val="007C6F94"/>
    <w:rsid w:val="007D0C9F"/>
    <w:rsid w:val="007D0CD1"/>
    <w:rsid w:val="007D1FE8"/>
    <w:rsid w:val="007D4022"/>
    <w:rsid w:val="007D5725"/>
    <w:rsid w:val="007D70DF"/>
    <w:rsid w:val="007D72E7"/>
    <w:rsid w:val="007D7384"/>
    <w:rsid w:val="007D794F"/>
    <w:rsid w:val="007D7B4D"/>
    <w:rsid w:val="007D7B9F"/>
    <w:rsid w:val="007D7C88"/>
    <w:rsid w:val="007E0347"/>
    <w:rsid w:val="007E0621"/>
    <w:rsid w:val="007E1081"/>
    <w:rsid w:val="007E1C82"/>
    <w:rsid w:val="007E283A"/>
    <w:rsid w:val="007E2B50"/>
    <w:rsid w:val="007E3565"/>
    <w:rsid w:val="007E3AE4"/>
    <w:rsid w:val="007E3F75"/>
    <w:rsid w:val="007E4789"/>
    <w:rsid w:val="007E5493"/>
    <w:rsid w:val="007E566F"/>
    <w:rsid w:val="007F00A3"/>
    <w:rsid w:val="007F0B12"/>
    <w:rsid w:val="007F1FA1"/>
    <w:rsid w:val="007F2017"/>
    <w:rsid w:val="007F230D"/>
    <w:rsid w:val="007F2E78"/>
    <w:rsid w:val="007F44B5"/>
    <w:rsid w:val="007F5F03"/>
    <w:rsid w:val="007F5FB8"/>
    <w:rsid w:val="007F6D00"/>
    <w:rsid w:val="007F6DB2"/>
    <w:rsid w:val="007F7759"/>
    <w:rsid w:val="007F79D3"/>
    <w:rsid w:val="00800E4F"/>
    <w:rsid w:val="00802742"/>
    <w:rsid w:val="00802F95"/>
    <w:rsid w:val="00804D2F"/>
    <w:rsid w:val="008076C6"/>
    <w:rsid w:val="00811EEC"/>
    <w:rsid w:val="0081233C"/>
    <w:rsid w:val="008148A4"/>
    <w:rsid w:val="008150EB"/>
    <w:rsid w:val="008155FA"/>
    <w:rsid w:val="00816533"/>
    <w:rsid w:val="00820914"/>
    <w:rsid w:val="00820D7C"/>
    <w:rsid w:val="00821255"/>
    <w:rsid w:val="00823B08"/>
    <w:rsid w:val="0082411A"/>
    <w:rsid w:val="00824798"/>
    <w:rsid w:val="00824C94"/>
    <w:rsid w:val="008253AF"/>
    <w:rsid w:val="008255CB"/>
    <w:rsid w:val="00825720"/>
    <w:rsid w:val="00826478"/>
    <w:rsid w:val="00826548"/>
    <w:rsid w:val="00826D3C"/>
    <w:rsid w:val="00827FE7"/>
    <w:rsid w:val="0083119B"/>
    <w:rsid w:val="00831A20"/>
    <w:rsid w:val="00832DE1"/>
    <w:rsid w:val="00833C2E"/>
    <w:rsid w:val="008340BC"/>
    <w:rsid w:val="0083420C"/>
    <w:rsid w:val="00835025"/>
    <w:rsid w:val="00836620"/>
    <w:rsid w:val="008367DA"/>
    <w:rsid w:val="0084010F"/>
    <w:rsid w:val="00840681"/>
    <w:rsid w:val="00840DD5"/>
    <w:rsid w:val="008425EA"/>
    <w:rsid w:val="00842CD2"/>
    <w:rsid w:val="00843360"/>
    <w:rsid w:val="0084363E"/>
    <w:rsid w:val="00843EB1"/>
    <w:rsid w:val="00844A7A"/>
    <w:rsid w:val="008463D4"/>
    <w:rsid w:val="008471E6"/>
    <w:rsid w:val="00850FEA"/>
    <w:rsid w:val="008528DE"/>
    <w:rsid w:val="0085290B"/>
    <w:rsid w:val="00854A91"/>
    <w:rsid w:val="00857243"/>
    <w:rsid w:val="0086080C"/>
    <w:rsid w:val="00861A5C"/>
    <w:rsid w:val="00862143"/>
    <w:rsid w:val="008626B5"/>
    <w:rsid w:val="00863CD6"/>
    <w:rsid w:val="00863D13"/>
    <w:rsid w:val="008652EA"/>
    <w:rsid w:val="00867BB4"/>
    <w:rsid w:val="00867CF2"/>
    <w:rsid w:val="00872C51"/>
    <w:rsid w:val="00873A0B"/>
    <w:rsid w:val="00873E0E"/>
    <w:rsid w:val="00877BEE"/>
    <w:rsid w:val="00880C61"/>
    <w:rsid w:val="0088116D"/>
    <w:rsid w:val="00881250"/>
    <w:rsid w:val="00881EB5"/>
    <w:rsid w:val="00882B3C"/>
    <w:rsid w:val="00883110"/>
    <w:rsid w:val="00883CEA"/>
    <w:rsid w:val="00884752"/>
    <w:rsid w:val="008851D2"/>
    <w:rsid w:val="0088564D"/>
    <w:rsid w:val="0088600E"/>
    <w:rsid w:val="0088657C"/>
    <w:rsid w:val="00886C06"/>
    <w:rsid w:val="00890197"/>
    <w:rsid w:val="008905FF"/>
    <w:rsid w:val="00891EF8"/>
    <w:rsid w:val="0089260C"/>
    <w:rsid w:val="0089267A"/>
    <w:rsid w:val="00893233"/>
    <w:rsid w:val="00893262"/>
    <w:rsid w:val="00894478"/>
    <w:rsid w:val="0089538F"/>
    <w:rsid w:val="00895578"/>
    <w:rsid w:val="00895C73"/>
    <w:rsid w:val="00896CFB"/>
    <w:rsid w:val="008A01FD"/>
    <w:rsid w:val="008A10B9"/>
    <w:rsid w:val="008A2722"/>
    <w:rsid w:val="008A3113"/>
    <w:rsid w:val="008A39AE"/>
    <w:rsid w:val="008A3F68"/>
    <w:rsid w:val="008A3F7E"/>
    <w:rsid w:val="008A5160"/>
    <w:rsid w:val="008A5B36"/>
    <w:rsid w:val="008A7529"/>
    <w:rsid w:val="008A7763"/>
    <w:rsid w:val="008A7B52"/>
    <w:rsid w:val="008B06D4"/>
    <w:rsid w:val="008B0C5E"/>
    <w:rsid w:val="008B145B"/>
    <w:rsid w:val="008B1FD2"/>
    <w:rsid w:val="008B3366"/>
    <w:rsid w:val="008B43A3"/>
    <w:rsid w:val="008B45B9"/>
    <w:rsid w:val="008B4F1A"/>
    <w:rsid w:val="008B5669"/>
    <w:rsid w:val="008B59F6"/>
    <w:rsid w:val="008B5F5D"/>
    <w:rsid w:val="008B7035"/>
    <w:rsid w:val="008C0A3F"/>
    <w:rsid w:val="008C0EC2"/>
    <w:rsid w:val="008C2350"/>
    <w:rsid w:val="008C27A2"/>
    <w:rsid w:val="008C3368"/>
    <w:rsid w:val="008C359C"/>
    <w:rsid w:val="008C3766"/>
    <w:rsid w:val="008C4DC8"/>
    <w:rsid w:val="008C5C56"/>
    <w:rsid w:val="008C6367"/>
    <w:rsid w:val="008D00FF"/>
    <w:rsid w:val="008D09AB"/>
    <w:rsid w:val="008D0D9A"/>
    <w:rsid w:val="008D2478"/>
    <w:rsid w:val="008D2496"/>
    <w:rsid w:val="008D30E2"/>
    <w:rsid w:val="008D3432"/>
    <w:rsid w:val="008D3BDA"/>
    <w:rsid w:val="008D40AE"/>
    <w:rsid w:val="008D4C8C"/>
    <w:rsid w:val="008D5013"/>
    <w:rsid w:val="008D6203"/>
    <w:rsid w:val="008E0F10"/>
    <w:rsid w:val="008E1C9B"/>
    <w:rsid w:val="008E4621"/>
    <w:rsid w:val="008E4D29"/>
    <w:rsid w:val="008E602C"/>
    <w:rsid w:val="008E66F1"/>
    <w:rsid w:val="008E6EB2"/>
    <w:rsid w:val="008F0651"/>
    <w:rsid w:val="008F08EE"/>
    <w:rsid w:val="008F1938"/>
    <w:rsid w:val="008F1CD5"/>
    <w:rsid w:val="008F1ECC"/>
    <w:rsid w:val="008F339B"/>
    <w:rsid w:val="008F33EF"/>
    <w:rsid w:val="008F599D"/>
    <w:rsid w:val="008F5FEB"/>
    <w:rsid w:val="008F7C27"/>
    <w:rsid w:val="009011A7"/>
    <w:rsid w:val="009014F9"/>
    <w:rsid w:val="00901B3E"/>
    <w:rsid w:val="009035E2"/>
    <w:rsid w:val="00904B49"/>
    <w:rsid w:val="00905C28"/>
    <w:rsid w:val="00906B13"/>
    <w:rsid w:val="0090734B"/>
    <w:rsid w:val="009073BE"/>
    <w:rsid w:val="009100EA"/>
    <w:rsid w:val="00910F9D"/>
    <w:rsid w:val="00911348"/>
    <w:rsid w:val="0091198F"/>
    <w:rsid w:val="00914262"/>
    <w:rsid w:val="00916A9D"/>
    <w:rsid w:val="00917097"/>
    <w:rsid w:val="00917338"/>
    <w:rsid w:val="00920664"/>
    <w:rsid w:val="0092080F"/>
    <w:rsid w:val="00922180"/>
    <w:rsid w:val="00922261"/>
    <w:rsid w:val="009228B3"/>
    <w:rsid w:val="00923210"/>
    <w:rsid w:val="009245D9"/>
    <w:rsid w:val="009249DF"/>
    <w:rsid w:val="00924AD8"/>
    <w:rsid w:val="00924EE3"/>
    <w:rsid w:val="00924F73"/>
    <w:rsid w:val="009255B1"/>
    <w:rsid w:val="009257AB"/>
    <w:rsid w:val="0093024C"/>
    <w:rsid w:val="00930F50"/>
    <w:rsid w:val="00931B1B"/>
    <w:rsid w:val="00931DB2"/>
    <w:rsid w:val="00932054"/>
    <w:rsid w:val="00933104"/>
    <w:rsid w:val="009341C3"/>
    <w:rsid w:val="00934A5C"/>
    <w:rsid w:val="0093513D"/>
    <w:rsid w:val="009359B8"/>
    <w:rsid w:val="00935CBA"/>
    <w:rsid w:val="009365E6"/>
    <w:rsid w:val="0093689F"/>
    <w:rsid w:val="009403C4"/>
    <w:rsid w:val="00940A41"/>
    <w:rsid w:val="00940DB6"/>
    <w:rsid w:val="00940E8E"/>
    <w:rsid w:val="00941FE4"/>
    <w:rsid w:val="00944EC6"/>
    <w:rsid w:val="00944F54"/>
    <w:rsid w:val="00945096"/>
    <w:rsid w:val="00945DD1"/>
    <w:rsid w:val="0095023B"/>
    <w:rsid w:val="009513B3"/>
    <w:rsid w:val="00951BD5"/>
    <w:rsid w:val="0095236A"/>
    <w:rsid w:val="00952398"/>
    <w:rsid w:val="009527B1"/>
    <w:rsid w:val="009528AD"/>
    <w:rsid w:val="009529C3"/>
    <w:rsid w:val="009546D2"/>
    <w:rsid w:val="009557D3"/>
    <w:rsid w:val="00957465"/>
    <w:rsid w:val="009578A0"/>
    <w:rsid w:val="009612B2"/>
    <w:rsid w:val="0096138C"/>
    <w:rsid w:val="009615C3"/>
    <w:rsid w:val="0096256A"/>
    <w:rsid w:val="0096287E"/>
    <w:rsid w:val="0096401F"/>
    <w:rsid w:val="009658A9"/>
    <w:rsid w:val="00965F53"/>
    <w:rsid w:val="00966055"/>
    <w:rsid w:val="00966949"/>
    <w:rsid w:val="00970F0C"/>
    <w:rsid w:val="009710DE"/>
    <w:rsid w:val="009711BC"/>
    <w:rsid w:val="00971DEA"/>
    <w:rsid w:val="00972FE0"/>
    <w:rsid w:val="009737AD"/>
    <w:rsid w:val="0097568B"/>
    <w:rsid w:val="00976916"/>
    <w:rsid w:val="00976DAF"/>
    <w:rsid w:val="00977578"/>
    <w:rsid w:val="00981486"/>
    <w:rsid w:val="009820DE"/>
    <w:rsid w:val="00982C8A"/>
    <w:rsid w:val="0098308A"/>
    <w:rsid w:val="009835B4"/>
    <w:rsid w:val="00984A63"/>
    <w:rsid w:val="009853D3"/>
    <w:rsid w:val="009858EB"/>
    <w:rsid w:val="00986990"/>
    <w:rsid w:val="00986A9D"/>
    <w:rsid w:val="00986DC3"/>
    <w:rsid w:val="00987986"/>
    <w:rsid w:val="00990480"/>
    <w:rsid w:val="00990530"/>
    <w:rsid w:val="00990D78"/>
    <w:rsid w:val="009910DD"/>
    <w:rsid w:val="00991119"/>
    <w:rsid w:val="00994D19"/>
    <w:rsid w:val="00995071"/>
    <w:rsid w:val="00996A1F"/>
    <w:rsid w:val="0099760C"/>
    <w:rsid w:val="009A1F7F"/>
    <w:rsid w:val="009A436F"/>
    <w:rsid w:val="009A483B"/>
    <w:rsid w:val="009A4886"/>
    <w:rsid w:val="009A5AE3"/>
    <w:rsid w:val="009A5F5C"/>
    <w:rsid w:val="009A6FDD"/>
    <w:rsid w:val="009A767D"/>
    <w:rsid w:val="009A79A8"/>
    <w:rsid w:val="009A79B9"/>
    <w:rsid w:val="009B0A1B"/>
    <w:rsid w:val="009B12E7"/>
    <w:rsid w:val="009B1ECA"/>
    <w:rsid w:val="009B2B9B"/>
    <w:rsid w:val="009B38EF"/>
    <w:rsid w:val="009B40FE"/>
    <w:rsid w:val="009B550C"/>
    <w:rsid w:val="009B565B"/>
    <w:rsid w:val="009B5B0B"/>
    <w:rsid w:val="009B63A0"/>
    <w:rsid w:val="009B6C53"/>
    <w:rsid w:val="009B7975"/>
    <w:rsid w:val="009C0CD7"/>
    <w:rsid w:val="009C0F2A"/>
    <w:rsid w:val="009C13D6"/>
    <w:rsid w:val="009C1EA1"/>
    <w:rsid w:val="009C24F0"/>
    <w:rsid w:val="009C2902"/>
    <w:rsid w:val="009C361C"/>
    <w:rsid w:val="009C42CF"/>
    <w:rsid w:val="009C49CB"/>
    <w:rsid w:val="009C6578"/>
    <w:rsid w:val="009C778A"/>
    <w:rsid w:val="009D04F8"/>
    <w:rsid w:val="009D16DE"/>
    <w:rsid w:val="009D27D9"/>
    <w:rsid w:val="009D27E3"/>
    <w:rsid w:val="009D30B6"/>
    <w:rsid w:val="009D30FA"/>
    <w:rsid w:val="009D7459"/>
    <w:rsid w:val="009E0D50"/>
    <w:rsid w:val="009E14BE"/>
    <w:rsid w:val="009E1807"/>
    <w:rsid w:val="009E1A93"/>
    <w:rsid w:val="009E1FFC"/>
    <w:rsid w:val="009E2686"/>
    <w:rsid w:val="009E2BDB"/>
    <w:rsid w:val="009E3E3D"/>
    <w:rsid w:val="009E4AEA"/>
    <w:rsid w:val="009E5AEC"/>
    <w:rsid w:val="009E6537"/>
    <w:rsid w:val="009E6779"/>
    <w:rsid w:val="009E7289"/>
    <w:rsid w:val="009E7D2D"/>
    <w:rsid w:val="009F1F62"/>
    <w:rsid w:val="009F29E4"/>
    <w:rsid w:val="009F2A78"/>
    <w:rsid w:val="009F3B73"/>
    <w:rsid w:val="009F3FAE"/>
    <w:rsid w:val="009F422A"/>
    <w:rsid w:val="009F4E26"/>
    <w:rsid w:val="009F4FA7"/>
    <w:rsid w:val="009F5246"/>
    <w:rsid w:val="009F6C86"/>
    <w:rsid w:val="00A01859"/>
    <w:rsid w:val="00A01CC9"/>
    <w:rsid w:val="00A0384D"/>
    <w:rsid w:val="00A05CF6"/>
    <w:rsid w:val="00A06B23"/>
    <w:rsid w:val="00A070AF"/>
    <w:rsid w:val="00A0747A"/>
    <w:rsid w:val="00A10486"/>
    <w:rsid w:val="00A11223"/>
    <w:rsid w:val="00A112E8"/>
    <w:rsid w:val="00A12A6D"/>
    <w:rsid w:val="00A153D9"/>
    <w:rsid w:val="00A16379"/>
    <w:rsid w:val="00A175D5"/>
    <w:rsid w:val="00A17A1E"/>
    <w:rsid w:val="00A2059F"/>
    <w:rsid w:val="00A20C7C"/>
    <w:rsid w:val="00A21008"/>
    <w:rsid w:val="00A2122E"/>
    <w:rsid w:val="00A219B8"/>
    <w:rsid w:val="00A2606F"/>
    <w:rsid w:val="00A2697E"/>
    <w:rsid w:val="00A30F19"/>
    <w:rsid w:val="00A31132"/>
    <w:rsid w:val="00A31178"/>
    <w:rsid w:val="00A31923"/>
    <w:rsid w:val="00A3209F"/>
    <w:rsid w:val="00A322D3"/>
    <w:rsid w:val="00A325AA"/>
    <w:rsid w:val="00A32FBD"/>
    <w:rsid w:val="00A3318B"/>
    <w:rsid w:val="00A337E8"/>
    <w:rsid w:val="00A33DA5"/>
    <w:rsid w:val="00A347DB"/>
    <w:rsid w:val="00A34D29"/>
    <w:rsid w:val="00A34E90"/>
    <w:rsid w:val="00A3524B"/>
    <w:rsid w:val="00A4042B"/>
    <w:rsid w:val="00A439C2"/>
    <w:rsid w:val="00A45717"/>
    <w:rsid w:val="00A4788E"/>
    <w:rsid w:val="00A513CF"/>
    <w:rsid w:val="00A534A5"/>
    <w:rsid w:val="00A550BD"/>
    <w:rsid w:val="00A57047"/>
    <w:rsid w:val="00A57D09"/>
    <w:rsid w:val="00A61C78"/>
    <w:rsid w:val="00A61D7A"/>
    <w:rsid w:val="00A61EC3"/>
    <w:rsid w:val="00A62148"/>
    <w:rsid w:val="00A638A4"/>
    <w:rsid w:val="00A6393B"/>
    <w:rsid w:val="00A63C17"/>
    <w:rsid w:val="00A64280"/>
    <w:rsid w:val="00A650B6"/>
    <w:rsid w:val="00A65930"/>
    <w:rsid w:val="00A659E3"/>
    <w:rsid w:val="00A67737"/>
    <w:rsid w:val="00A71131"/>
    <w:rsid w:val="00A71E06"/>
    <w:rsid w:val="00A71F86"/>
    <w:rsid w:val="00A722B8"/>
    <w:rsid w:val="00A7288A"/>
    <w:rsid w:val="00A732EC"/>
    <w:rsid w:val="00A73AB2"/>
    <w:rsid w:val="00A767CC"/>
    <w:rsid w:val="00A76E88"/>
    <w:rsid w:val="00A77148"/>
    <w:rsid w:val="00A77232"/>
    <w:rsid w:val="00A77B85"/>
    <w:rsid w:val="00A804ED"/>
    <w:rsid w:val="00A80661"/>
    <w:rsid w:val="00A81628"/>
    <w:rsid w:val="00A82790"/>
    <w:rsid w:val="00A8281A"/>
    <w:rsid w:val="00A85D16"/>
    <w:rsid w:val="00A8620B"/>
    <w:rsid w:val="00A86882"/>
    <w:rsid w:val="00A87A41"/>
    <w:rsid w:val="00A91619"/>
    <w:rsid w:val="00A91673"/>
    <w:rsid w:val="00A93962"/>
    <w:rsid w:val="00A9407C"/>
    <w:rsid w:val="00A94186"/>
    <w:rsid w:val="00A9436D"/>
    <w:rsid w:val="00A949A0"/>
    <w:rsid w:val="00A94ACD"/>
    <w:rsid w:val="00A95C21"/>
    <w:rsid w:val="00A95CD5"/>
    <w:rsid w:val="00A95E53"/>
    <w:rsid w:val="00A972E9"/>
    <w:rsid w:val="00A9791A"/>
    <w:rsid w:val="00AA0D46"/>
    <w:rsid w:val="00AA0F2E"/>
    <w:rsid w:val="00AA0FC5"/>
    <w:rsid w:val="00AA2AA1"/>
    <w:rsid w:val="00AA303C"/>
    <w:rsid w:val="00AA471B"/>
    <w:rsid w:val="00AA4933"/>
    <w:rsid w:val="00AA53F0"/>
    <w:rsid w:val="00AA5719"/>
    <w:rsid w:val="00AA61DB"/>
    <w:rsid w:val="00AA7DFC"/>
    <w:rsid w:val="00AB046B"/>
    <w:rsid w:val="00AB053D"/>
    <w:rsid w:val="00AB188A"/>
    <w:rsid w:val="00AB2D46"/>
    <w:rsid w:val="00AB3416"/>
    <w:rsid w:val="00AB3A32"/>
    <w:rsid w:val="00AB4543"/>
    <w:rsid w:val="00AB4D52"/>
    <w:rsid w:val="00AB535F"/>
    <w:rsid w:val="00AB6492"/>
    <w:rsid w:val="00AB6A83"/>
    <w:rsid w:val="00AC1C72"/>
    <w:rsid w:val="00AC2FBA"/>
    <w:rsid w:val="00AC432E"/>
    <w:rsid w:val="00AC4A36"/>
    <w:rsid w:val="00AC4D31"/>
    <w:rsid w:val="00AC4F27"/>
    <w:rsid w:val="00AC77E5"/>
    <w:rsid w:val="00AD0589"/>
    <w:rsid w:val="00AD0AFE"/>
    <w:rsid w:val="00AD1186"/>
    <w:rsid w:val="00AD1470"/>
    <w:rsid w:val="00AD2F41"/>
    <w:rsid w:val="00AD41DB"/>
    <w:rsid w:val="00AD5396"/>
    <w:rsid w:val="00AD5714"/>
    <w:rsid w:val="00AD6149"/>
    <w:rsid w:val="00AD632B"/>
    <w:rsid w:val="00AD7627"/>
    <w:rsid w:val="00AD7668"/>
    <w:rsid w:val="00AD76D8"/>
    <w:rsid w:val="00AD7729"/>
    <w:rsid w:val="00AE0116"/>
    <w:rsid w:val="00AE1177"/>
    <w:rsid w:val="00AE19E3"/>
    <w:rsid w:val="00AE2130"/>
    <w:rsid w:val="00AE31A1"/>
    <w:rsid w:val="00AE3445"/>
    <w:rsid w:val="00AE3FE0"/>
    <w:rsid w:val="00AE3FEF"/>
    <w:rsid w:val="00AE4CFE"/>
    <w:rsid w:val="00AE56E9"/>
    <w:rsid w:val="00AE6342"/>
    <w:rsid w:val="00AE7820"/>
    <w:rsid w:val="00AF1539"/>
    <w:rsid w:val="00AF203D"/>
    <w:rsid w:val="00AF2F2A"/>
    <w:rsid w:val="00AF31AF"/>
    <w:rsid w:val="00AF3CC1"/>
    <w:rsid w:val="00AF4039"/>
    <w:rsid w:val="00AF4716"/>
    <w:rsid w:val="00AF67D2"/>
    <w:rsid w:val="00AF6835"/>
    <w:rsid w:val="00AF7EB9"/>
    <w:rsid w:val="00B001DF"/>
    <w:rsid w:val="00B00F19"/>
    <w:rsid w:val="00B018DC"/>
    <w:rsid w:val="00B01DB7"/>
    <w:rsid w:val="00B0253B"/>
    <w:rsid w:val="00B026E2"/>
    <w:rsid w:val="00B02808"/>
    <w:rsid w:val="00B034B6"/>
    <w:rsid w:val="00B044D8"/>
    <w:rsid w:val="00B04826"/>
    <w:rsid w:val="00B04D29"/>
    <w:rsid w:val="00B05188"/>
    <w:rsid w:val="00B060C9"/>
    <w:rsid w:val="00B06330"/>
    <w:rsid w:val="00B06F32"/>
    <w:rsid w:val="00B1143E"/>
    <w:rsid w:val="00B11D04"/>
    <w:rsid w:val="00B1205F"/>
    <w:rsid w:val="00B12756"/>
    <w:rsid w:val="00B12B0C"/>
    <w:rsid w:val="00B13C36"/>
    <w:rsid w:val="00B145C6"/>
    <w:rsid w:val="00B146B1"/>
    <w:rsid w:val="00B14CA0"/>
    <w:rsid w:val="00B15C35"/>
    <w:rsid w:val="00B1688C"/>
    <w:rsid w:val="00B16B82"/>
    <w:rsid w:val="00B16D7D"/>
    <w:rsid w:val="00B20B7E"/>
    <w:rsid w:val="00B213C8"/>
    <w:rsid w:val="00B2195E"/>
    <w:rsid w:val="00B21EF6"/>
    <w:rsid w:val="00B21F77"/>
    <w:rsid w:val="00B22440"/>
    <w:rsid w:val="00B22C82"/>
    <w:rsid w:val="00B23999"/>
    <w:rsid w:val="00B245F1"/>
    <w:rsid w:val="00B25A15"/>
    <w:rsid w:val="00B26BF0"/>
    <w:rsid w:val="00B30DFB"/>
    <w:rsid w:val="00B32DB1"/>
    <w:rsid w:val="00B340FB"/>
    <w:rsid w:val="00B34C98"/>
    <w:rsid w:val="00B350C8"/>
    <w:rsid w:val="00B350CE"/>
    <w:rsid w:val="00B3559E"/>
    <w:rsid w:val="00B35708"/>
    <w:rsid w:val="00B36995"/>
    <w:rsid w:val="00B36C25"/>
    <w:rsid w:val="00B36D66"/>
    <w:rsid w:val="00B36FCC"/>
    <w:rsid w:val="00B37DF9"/>
    <w:rsid w:val="00B40DF9"/>
    <w:rsid w:val="00B417A0"/>
    <w:rsid w:val="00B424CD"/>
    <w:rsid w:val="00B42D88"/>
    <w:rsid w:val="00B44A43"/>
    <w:rsid w:val="00B45A14"/>
    <w:rsid w:val="00B4630C"/>
    <w:rsid w:val="00B46538"/>
    <w:rsid w:val="00B46FB3"/>
    <w:rsid w:val="00B46FDE"/>
    <w:rsid w:val="00B47288"/>
    <w:rsid w:val="00B47E69"/>
    <w:rsid w:val="00B500EA"/>
    <w:rsid w:val="00B51436"/>
    <w:rsid w:val="00B520D0"/>
    <w:rsid w:val="00B52B22"/>
    <w:rsid w:val="00B53D9F"/>
    <w:rsid w:val="00B546A7"/>
    <w:rsid w:val="00B5581F"/>
    <w:rsid w:val="00B55DC8"/>
    <w:rsid w:val="00B6031F"/>
    <w:rsid w:val="00B615FD"/>
    <w:rsid w:val="00B63FB4"/>
    <w:rsid w:val="00B651E8"/>
    <w:rsid w:val="00B665FC"/>
    <w:rsid w:val="00B66862"/>
    <w:rsid w:val="00B71029"/>
    <w:rsid w:val="00B71A07"/>
    <w:rsid w:val="00B724BF"/>
    <w:rsid w:val="00B74065"/>
    <w:rsid w:val="00B74704"/>
    <w:rsid w:val="00B75970"/>
    <w:rsid w:val="00B75E35"/>
    <w:rsid w:val="00B764B7"/>
    <w:rsid w:val="00B76D8D"/>
    <w:rsid w:val="00B773CE"/>
    <w:rsid w:val="00B77D20"/>
    <w:rsid w:val="00B8101F"/>
    <w:rsid w:val="00B81431"/>
    <w:rsid w:val="00B8197C"/>
    <w:rsid w:val="00B82303"/>
    <w:rsid w:val="00B8249A"/>
    <w:rsid w:val="00B83144"/>
    <w:rsid w:val="00B84716"/>
    <w:rsid w:val="00B84B36"/>
    <w:rsid w:val="00B86866"/>
    <w:rsid w:val="00B86C54"/>
    <w:rsid w:val="00B86D4A"/>
    <w:rsid w:val="00B87F62"/>
    <w:rsid w:val="00B87FB4"/>
    <w:rsid w:val="00B90E49"/>
    <w:rsid w:val="00B9191C"/>
    <w:rsid w:val="00B92A00"/>
    <w:rsid w:val="00B93DE6"/>
    <w:rsid w:val="00B94EBF"/>
    <w:rsid w:val="00B966BB"/>
    <w:rsid w:val="00B969DD"/>
    <w:rsid w:val="00B9743F"/>
    <w:rsid w:val="00B97833"/>
    <w:rsid w:val="00BA3451"/>
    <w:rsid w:val="00BA3536"/>
    <w:rsid w:val="00BA4DCD"/>
    <w:rsid w:val="00BA5690"/>
    <w:rsid w:val="00BA592F"/>
    <w:rsid w:val="00BA5FA6"/>
    <w:rsid w:val="00BA6758"/>
    <w:rsid w:val="00BA6848"/>
    <w:rsid w:val="00BA71D8"/>
    <w:rsid w:val="00BA736B"/>
    <w:rsid w:val="00BA79B9"/>
    <w:rsid w:val="00BB0319"/>
    <w:rsid w:val="00BB1989"/>
    <w:rsid w:val="00BB1EF6"/>
    <w:rsid w:val="00BB330E"/>
    <w:rsid w:val="00BB3783"/>
    <w:rsid w:val="00BB4DEC"/>
    <w:rsid w:val="00BB51A6"/>
    <w:rsid w:val="00BB57E8"/>
    <w:rsid w:val="00BB6412"/>
    <w:rsid w:val="00BB697C"/>
    <w:rsid w:val="00BB6B4B"/>
    <w:rsid w:val="00BB6D57"/>
    <w:rsid w:val="00BC196B"/>
    <w:rsid w:val="00BC1AC3"/>
    <w:rsid w:val="00BC1BF0"/>
    <w:rsid w:val="00BC1C81"/>
    <w:rsid w:val="00BC1D4A"/>
    <w:rsid w:val="00BC44B0"/>
    <w:rsid w:val="00BC4B72"/>
    <w:rsid w:val="00BC4F7B"/>
    <w:rsid w:val="00BC54C7"/>
    <w:rsid w:val="00BC5D65"/>
    <w:rsid w:val="00BC7AA6"/>
    <w:rsid w:val="00BC7E91"/>
    <w:rsid w:val="00BD03F3"/>
    <w:rsid w:val="00BD0462"/>
    <w:rsid w:val="00BD14ED"/>
    <w:rsid w:val="00BD1738"/>
    <w:rsid w:val="00BD2E4E"/>
    <w:rsid w:val="00BD35E7"/>
    <w:rsid w:val="00BD3704"/>
    <w:rsid w:val="00BD4755"/>
    <w:rsid w:val="00BD4B85"/>
    <w:rsid w:val="00BD5538"/>
    <w:rsid w:val="00BD5C88"/>
    <w:rsid w:val="00BD64FE"/>
    <w:rsid w:val="00BD6509"/>
    <w:rsid w:val="00BD652A"/>
    <w:rsid w:val="00BD781B"/>
    <w:rsid w:val="00BE0008"/>
    <w:rsid w:val="00BE0D52"/>
    <w:rsid w:val="00BE108F"/>
    <w:rsid w:val="00BE4327"/>
    <w:rsid w:val="00BE5E4E"/>
    <w:rsid w:val="00BE706E"/>
    <w:rsid w:val="00BE77CF"/>
    <w:rsid w:val="00BF0738"/>
    <w:rsid w:val="00BF0A7E"/>
    <w:rsid w:val="00BF145B"/>
    <w:rsid w:val="00BF22A0"/>
    <w:rsid w:val="00BF3E5F"/>
    <w:rsid w:val="00BF497E"/>
    <w:rsid w:val="00BF5865"/>
    <w:rsid w:val="00BF66F8"/>
    <w:rsid w:val="00BF6A56"/>
    <w:rsid w:val="00BF6B00"/>
    <w:rsid w:val="00BF6D59"/>
    <w:rsid w:val="00BF6F4B"/>
    <w:rsid w:val="00BF7515"/>
    <w:rsid w:val="00C00068"/>
    <w:rsid w:val="00C01719"/>
    <w:rsid w:val="00C01968"/>
    <w:rsid w:val="00C01CDB"/>
    <w:rsid w:val="00C01D5C"/>
    <w:rsid w:val="00C01D72"/>
    <w:rsid w:val="00C025C2"/>
    <w:rsid w:val="00C03A66"/>
    <w:rsid w:val="00C03E2F"/>
    <w:rsid w:val="00C04314"/>
    <w:rsid w:val="00C049C2"/>
    <w:rsid w:val="00C049DE"/>
    <w:rsid w:val="00C065D4"/>
    <w:rsid w:val="00C07E12"/>
    <w:rsid w:val="00C10789"/>
    <w:rsid w:val="00C10BC2"/>
    <w:rsid w:val="00C10DDF"/>
    <w:rsid w:val="00C12738"/>
    <w:rsid w:val="00C13262"/>
    <w:rsid w:val="00C13787"/>
    <w:rsid w:val="00C1400A"/>
    <w:rsid w:val="00C14A09"/>
    <w:rsid w:val="00C15505"/>
    <w:rsid w:val="00C161C6"/>
    <w:rsid w:val="00C1784C"/>
    <w:rsid w:val="00C2009A"/>
    <w:rsid w:val="00C20C7D"/>
    <w:rsid w:val="00C222FE"/>
    <w:rsid w:val="00C22390"/>
    <w:rsid w:val="00C22CBF"/>
    <w:rsid w:val="00C24DCD"/>
    <w:rsid w:val="00C24EEA"/>
    <w:rsid w:val="00C25385"/>
    <w:rsid w:val="00C25391"/>
    <w:rsid w:val="00C25A64"/>
    <w:rsid w:val="00C25E41"/>
    <w:rsid w:val="00C27644"/>
    <w:rsid w:val="00C31E8F"/>
    <w:rsid w:val="00C32E76"/>
    <w:rsid w:val="00C3574B"/>
    <w:rsid w:val="00C35B95"/>
    <w:rsid w:val="00C35D43"/>
    <w:rsid w:val="00C36651"/>
    <w:rsid w:val="00C36B28"/>
    <w:rsid w:val="00C3748C"/>
    <w:rsid w:val="00C401EE"/>
    <w:rsid w:val="00C40746"/>
    <w:rsid w:val="00C40F7A"/>
    <w:rsid w:val="00C41993"/>
    <w:rsid w:val="00C419E0"/>
    <w:rsid w:val="00C42A25"/>
    <w:rsid w:val="00C42CE6"/>
    <w:rsid w:val="00C45AA6"/>
    <w:rsid w:val="00C472D0"/>
    <w:rsid w:val="00C500B8"/>
    <w:rsid w:val="00C507FA"/>
    <w:rsid w:val="00C51FC9"/>
    <w:rsid w:val="00C52950"/>
    <w:rsid w:val="00C52A62"/>
    <w:rsid w:val="00C5309D"/>
    <w:rsid w:val="00C53635"/>
    <w:rsid w:val="00C53ABC"/>
    <w:rsid w:val="00C540D4"/>
    <w:rsid w:val="00C54AFA"/>
    <w:rsid w:val="00C55166"/>
    <w:rsid w:val="00C56049"/>
    <w:rsid w:val="00C57B4D"/>
    <w:rsid w:val="00C57BD2"/>
    <w:rsid w:val="00C57E79"/>
    <w:rsid w:val="00C605DD"/>
    <w:rsid w:val="00C60722"/>
    <w:rsid w:val="00C621FF"/>
    <w:rsid w:val="00C62A74"/>
    <w:rsid w:val="00C62EE2"/>
    <w:rsid w:val="00C64C39"/>
    <w:rsid w:val="00C659F7"/>
    <w:rsid w:val="00C660B3"/>
    <w:rsid w:val="00C66F28"/>
    <w:rsid w:val="00C714D1"/>
    <w:rsid w:val="00C7151B"/>
    <w:rsid w:val="00C71769"/>
    <w:rsid w:val="00C72560"/>
    <w:rsid w:val="00C72647"/>
    <w:rsid w:val="00C7387F"/>
    <w:rsid w:val="00C73980"/>
    <w:rsid w:val="00C74A3E"/>
    <w:rsid w:val="00C76D85"/>
    <w:rsid w:val="00C7757A"/>
    <w:rsid w:val="00C77858"/>
    <w:rsid w:val="00C77C02"/>
    <w:rsid w:val="00C8027B"/>
    <w:rsid w:val="00C805E3"/>
    <w:rsid w:val="00C806D6"/>
    <w:rsid w:val="00C80887"/>
    <w:rsid w:val="00C809F0"/>
    <w:rsid w:val="00C80E36"/>
    <w:rsid w:val="00C80EA7"/>
    <w:rsid w:val="00C81EAB"/>
    <w:rsid w:val="00C83788"/>
    <w:rsid w:val="00C84FC0"/>
    <w:rsid w:val="00C855F1"/>
    <w:rsid w:val="00C857C6"/>
    <w:rsid w:val="00C86458"/>
    <w:rsid w:val="00C9004C"/>
    <w:rsid w:val="00C9191E"/>
    <w:rsid w:val="00C91A4D"/>
    <w:rsid w:val="00C934EA"/>
    <w:rsid w:val="00C9366A"/>
    <w:rsid w:val="00C95245"/>
    <w:rsid w:val="00C95580"/>
    <w:rsid w:val="00C97B93"/>
    <w:rsid w:val="00C97ED4"/>
    <w:rsid w:val="00CA0487"/>
    <w:rsid w:val="00CA1450"/>
    <w:rsid w:val="00CA1CF6"/>
    <w:rsid w:val="00CA2285"/>
    <w:rsid w:val="00CA4EF7"/>
    <w:rsid w:val="00CA539E"/>
    <w:rsid w:val="00CA5526"/>
    <w:rsid w:val="00CB0824"/>
    <w:rsid w:val="00CB0FE2"/>
    <w:rsid w:val="00CB12D1"/>
    <w:rsid w:val="00CB1B3A"/>
    <w:rsid w:val="00CB2F0A"/>
    <w:rsid w:val="00CB466D"/>
    <w:rsid w:val="00CB5365"/>
    <w:rsid w:val="00CB6039"/>
    <w:rsid w:val="00CB7ADF"/>
    <w:rsid w:val="00CC1F91"/>
    <w:rsid w:val="00CC2468"/>
    <w:rsid w:val="00CC261D"/>
    <w:rsid w:val="00CC28D5"/>
    <w:rsid w:val="00CC3305"/>
    <w:rsid w:val="00CC3518"/>
    <w:rsid w:val="00CC4F4A"/>
    <w:rsid w:val="00CC76D4"/>
    <w:rsid w:val="00CC7B41"/>
    <w:rsid w:val="00CD0105"/>
    <w:rsid w:val="00CD0593"/>
    <w:rsid w:val="00CD059F"/>
    <w:rsid w:val="00CD3536"/>
    <w:rsid w:val="00CD3C13"/>
    <w:rsid w:val="00CD49EE"/>
    <w:rsid w:val="00CD5326"/>
    <w:rsid w:val="00CD53C6"/>
    <w:rsid w:val="00CD56ED"/>
    <w:rsid w:val="00CD5872"/>
    <w:rsid w:val="00CD5F7A"/>
    <w:rsid w:val="00CD6A57"/>
    <w:rsid w:val="00CE1D6F"/>
    <w:rsid w:val="00CE25C4"/>
    <w:rsid w:val="00CE25C7"/>
    <w:rsid w:val="00CE2C8D"/>
    <w:rsid w:val="00CE3922"/>
    <w:rsid w:val="00CE3FE8"/>
    <w:rsid w:val="00CE4468"/>
    <w:rsid w:val="00CE5703"/>
    <w:rsid w:val="00CE692B"/>
    <w:rsid w:val="00CE7017"/>
    <w:rsid w:val="00CE70C2"/>
    <w:rsid w:val="00CE7463"/>
    <w:rsid w:val="00CF2F26"/>
    <w:rsid w:val="00CF30B4"/>
    <w:rsid w:val="00CF34F1"/>
    <w:rsid w:val="00CF3FC8"/>
    <w:rsid w:val="00CF574E"/>
    <w:rsid w:val="00CF6420"/>
    <w:rsid w:val="00CF6557"/>
    <w:rsid w:val="00CF73D9"/>
    <w:rsid w:val="00CF7A70"/>
    <w:rsid w:val="00D00B4A"/>
    <w:rsid w:val="00D01AD0"/>
    <w:rsid w:val="00D01F74"/>
    <w:rsid w:val="00D02024"/>
    <w:rsid w:val="00D02B20"/>
    <w:rsid w:val="00D03300"/>
    <w:rsid w:val="00D03886"/>
    <w:rsid w:val="00D038BA"/>
    <w:rsid w:val="00D03BC2"/>
    <w:rsid w:val="00D04A8D"/>
    <w:rsid w:val="00D06563"/>
    <w:rsid w:val="00D073AC"/>
    <w:rsid w:val="00D07E79"/>
    <w:rsid w:val="00D11A18"/>
    <w:rsid w:val="00D11B56"/>
    <w:rsid w:val="00D12325"/>
    <w:rsid w:val="00D12600"/>
    <w:rsid w:val="00D133AD"/>
    <w:rsid w:val="00D135BB"/>
    <w:rsid w:val="00D13FD3"/>
    <w:rsid w:val="00D14272"/>
    <w:rsid w:val="00D14340"/>
    <w:rsid w:val="00D1499F"/>
    <w:rsid w:val="00D1748A"/>
    <w:rsid w:val="00D20791"/>
    <w:rsid w:val="00D209FE"/>
    <w:rsid w:val="00D2151C"/>
    <w:rsid w:val="00D21573"/>
    <w:rsid w:val="00D23FD2"/>
    <w:rsid w:val="00D241D7"/>
    <w:rsid w:val="00D24A39"/>
    <w:rsid w:val="00D2530E"/>
    <w:rsid w:val="00D25D39"/>
    <w:rsid w:val="00D26683"/>
    <w:rsid w:val="00D26C25"/>
    <w:rsid w:val="00D26D65"/>
    <w:rsid w:val="00D30712"/>
    <w:rsid w:val="00D30745"/>
    <w:rsid w:val="00D31DFF"/>
    <w:rsid w:val="00D33FA9"/>
    <w:rsid w:val="00D3448B"/>
    <w:rsid w:val="00D35C6D"/>
    <w:rsid w:val="00D364E5"/>
    <w:rsid w:val="00D36B3A"/>
    <w:rsid w:val="00D372FB"/>
    <w:rsid w:val="00D37603"/>
    <w:rsid w:val="00D40086"/>
    <w:rsid w:val="00D40743"/>
    <w:rsid w:val="00D40A73"/>
    <w:rsid w:val="00D42CB6"/>
    <w:rsid w:val="00D43E37"/>
    <w:rsid w:val="00D446AB"/>
    <w:rsid w:val="00D44726"/>
    <w:rsid w:val="00D45585"/>
    <w:rsid w:val="00D462A8"/>
    <w:rsid w:val="00D46DF8"/>
    <w:rsid w:val="00D47A0A"/>
    <w:rsid w:val="00D47DE3"/>
    <w:rsid w:val="00D5049D"/>
    <w:rsid w:val="00D51A93"/>
    <w:rsid w:val="00D53480"/>
    <w:rsid w:val="00D53B2D"/>
    <w:rsid w:val="00D53DA9"/>
    <w:rsid w:val="00D53F38"/>
    <w:rsid w:val="00D53F3B"/>
    <w:rsid w:val="00D54936"/>
    <w:rsid w:val="00D54F45"/>
    <w:rsid w:val="00D553E6"/>
    <w:rsid w:val="00D55B23"/>
    <w:rsid w:val="00D5633E"/>
    <w:rsid w:val="00D565CE"/>
    <w:rsid w:val="00D569A7"/>
    <w:rsid w:val="00D569AF"/>
    <w:rsid w:val="00D57E2D"/>
    <w:rsid w:val="00D60033"/>
    <w:rsid w:val="00D6121B"/>
    <w:rsid w:val="00D61AB3"/>
    <w:rsid w:val="00D61BCE"/>
    <w:rsid w:val="00D623A7"/>
    <w:rsid w:val="00D631D9"/>
    <w:rsid w:val="00D63493"/>
    <w:rsid w:val="00D63C5E"/>
    <w:rsid w:val="00D66912"/>
    <w:rsid w:val="00D67BE0"/>
    <w:rsid w:val="00D70C6C"/>
    <w:rsid w:val="00D70E5F"/>
    <w:rsid w:val="00D71FD2"/>
    <w:rsid w:val="00D71FED"/>
    <w:rsid w:val="00D72D43"/>
    <w:rsid w:val="00D72FAB"/>
    <w:rsid w:val="00D736C1"/>
    <w:rsid w:val="00D73CE7"/>
    <w:rsid w:val="00D75837"/>
    <w:rsid w:val="00D764CF"/>
    <w:rsid w:val="00D7690C"/>
    <w:rsid w:val="00D76FCE"/>
    <w:rsid w:val="00D80AC5"/>
    <w:rsid w:val="00D80ECF"/>
    <w:rsid w:val="00D80F2E"/>
    <w:rsid w:val="00D81211"/>
    <w:rsid w:val="00D837F6"/>
    <w:rsid w:val="00D86E63"/>
    <w:rsid w:val="00D90240"/>
    <w:rsid w:val="00D90797"/>
    <w:rsid w:val="00D9187E"/>
    <w:rsid w:val="00D919C1"/>
    <w:rsid w:val="00D91EDC"/>
    <w:rsid w:val="00D92293"/>
    <w:rsid w:val="00D9237E"/>
    <w:rsid w:val="00D924DE"/>
    <w:rsid w:val="00D92EC7"/>
    <w:rsid w:val="00D950B6"/>
    <w:rsid w:val="00D95153"/>
    <w:rsid w:val="00D9522B"/>
    <w:rsid w:val="00D95C6D"/>
    <w:rsid w:val="00D95DDB"/>
    <w:rsid w:val="00D95E94"/>
    <w:rsid w:val="00D95F28"/>
    <w:rsid w:val="00D96343"/>
    <w:rsid w:val="00D96775"/>
    <w:rsid w:val="00D9703F"/>
    <w:rsid w:val="00D974AA"/>
    <w:rsid w:val="00DA01F6"/>
    <w:rsid w:val="00DA0BFA"/>
    <w:rsid w:val="00DA177E"/>
    <w:rsid w:val="00DA24C2"/>
    <w:rsid w:val="00DA24D9"/>
    <w:rsid w:val="00DA2705"/>
    <w:rsid w:val="00DA34A9"/>
    <w:rsid w:val="00DA48B4"/>
    <w:rsid w:val="00DA4BB1"/>
    <w:rsid w:val="00DA50B1"/>
    <w:rsid w:val="00DA5C6A"/>
    <w:rsid w:val="00DA61C6"/>
    <w:rsid w:val="00DA6ADE"/>
    <w:rsid w:val="00DA70FD"/>
    <w:rsid w:val="00DA75EB"/>
    <w:rsid w:val="00DB0F29"/>
    <w:rsid w:val="00DB40DB"/>
    <w:rsid w:val="00DB68DC"/>
    <w:rsid w:val="00DB6AE4"/>
    <w:rsid w:val="00DB7F04"/>
    <w:rsid w:val="00DC11A9"/>
    <w:rsid w:val="00DC183C"/>
    <w:rsid w:val="00DC1EB9"/>
    <w:rsid w:val="00DC1F4C"/>
    <w:rsid w:val="00DC2B98"/>
    <w:rsid w:val="00DC2FE6"/>
    <w:rsid w:val="00DC4B96"/>
    <w:rsid w:val="00DC5C19"/>
    <w:rsid w:val="00DC6E8F"/>
    <w:rsid w:val="00DC716D"/>
    <w:rsid w:val="00DC7435"/>
    <w:rsid w:val="00DC7BA7"/>
    <w:rsid w:val="00DD143F"/>
    <w:rsid w:val="00DD17E8"/>
    <w:rsid w:val="00DD2FC0"/>
    <w:rsid w:val="00DD3E4F"/>
    <w:rsid w:val="00DD42C4"/>
    <w:rsid w:val="00DD5B95"/>
    <w:rsid w:val="00DD6F65"/>
    <w:rsid w:val="00DD7865"/>
    <w:rsid w:val="00DD7D00"/>
    <w:rsid w:val="00DE0700"/>
    <w:rsid w:val="00DE15A6"/>
    <w:rsid w:val="00DE19B5"/>
    <w:rsid w:val="00DE1C5B"/>
    <w:rsid w:val="00DE3864"/>
    <w:rsid w:val="00DE4049"/>
    <w:rsid w:val="00DE43CB"/>
    <w:rsid w:val="00DE4F96"/>
    <w:rsid w:val="00DE5058"/>
    <w:rsid w:val="00DE58A5"/>
    <w:rsid w:val="00DE6702"/>
    <w:rsid w:val="00DE6EDD"/>
    <w:rsid w:val="00DE70E0"/>
    <w:rsid w:val="00DF021B"/>
    <w:rsid w:val="00DF0D0F"/>
    <w:rsid w:val="00DF0D63"/>
    <w:rsid w:val="00DF1E1F"/>
    <w:rsid w:val="00DF1F2D"/>
    <w:rsid w:val="00DF2CAD"/>
    <w:rsid w:val="00DF3181"/>
    <w:rsid w:val="00DF47E3"/>
    <w:rsid w:val="00DF4B99"/>
    <w:rsid w:val="00DF4F36"/>
    <w:rsid w:val="00DF6EF0"/>
    <w:rsid w:val="00E00D72"/>
    <w:rsid w:val="00E01505"/>
    <w:rsid w:val="00E0160D"/>
    <w:rsid w:val="00E01EEF"/>
    <w:rsid w:val="00E02C84"/>
    <w:rsid w:val="00E03AE2"/>
    <w:rsid w:val="00E0407B"/>
    <w:rsid w:val="00E04BC7"/>
    <w:rsid w:val="00E0533E"/>
    <w:rsid w:val="00E0546C"/>
    <w:rsid w:val="00E05519"/>
    <w:rsid w:val="00E0554B"/>
    <w:rsid w:val="00E069BE"/>
    <w:rsid w:val="00E06E34"/>
    <w:rsid w:val="00E0732C"/>
    <w:rsid w:val="00E0799D"/>
    <w:rsid w:val="00E11182"/>
    <w:rsid w:val="00E1270B"/>
    <w:rsid w:val="00E12C01"/>
    <w:rsid w:val="00E12DB6"/>
    <w:rsid w:val="00E131FD"/>
    <w:rsid w:val="00E13486"/>
    <w:rsid w:val="00E13A96"/>
    <w:rsid w:val="00E141BF"/>
    <w:rsid w:val="00E144B9"/>
    <w:rsid w:val="00E15235"/>
    <w:rsid w:val="00E166B2"/>
    <w:rsid w:val="00E17974"/>
    <w:rsid w:val="00E17E7D"/>
    <w:rsid w:val="00E17F1A"/>
    <w:rsid w:val="00E21CA1"/>
    <w:rsid w:val="00E225BC"/>
    <w:rsid w:val="00E23382"/>
    <w:rsid w:val="00E25AC2"/>
    <w:rsid w:val="00E26033"/>
    <w:rsid w:val="00E26600"/>
    <w:rsid w:val="00E26961"/>
    <w:rsid w:val="00E27C78"/>
    <w:rsid w:val="00E30211"/>
    <w:rsid w:val="00E30FF2"/>
    <w:rsid w:val="00E32360"/>
    <w:rsid w:val="00E32795"/>
    <w:rsid w:val="00E32939"/>
    <w:rsid w:val="00E3399C"/>
    <w:rsid w:val="00E342FA"/>
    <w:rsid w:val="00E34705"/>
    <w:rsid w:val="00E34A92"/>
    <w:rsid w:val="00E413BE"/>
    <w:rsid w:val="00E42637"/>
    <w:rsid w:val="00E42E40"/>
    <w:rsid w:val="00E437DA"/>
    <w:rsid w:val="00E4671A"/>
    <w:rsid w:val="00E46747"/>
    <w:rsid w:val="00E46E69"/>
    <w:rsid w:val="00E46EF9"/>
    <w:rsid w:val="00E5011A"/>
    <w:rsid w:val="00E50488"/>
    <w:rsid w:val="00E51041"/>
    <w:rsid w:val="00E5138B"/>
    <w:rsid w:val="00E522CA"/>
    <w:rsid w:val="00E52BC1"/>
    <w:rsid w:val="00E53754"/>
    <w:rsid w:val="00E541FC"/>
    <w:rsid w:val="00E547E6"/>
    <w:rsid w:val="00E54F81"/>
    <w:rsid w:val="00E557C1"/>
    <w:rsid w:val="00E55DDC"/>
    <w:rsid w:val="00E55DEC"/>
    <w:rsid w:val="00E56C3C"/>
    <w:rsid w:val="00E6005F"/>
    <w:rsid w:val="00E60B38"/>
    <w:rsid w:val="00E60DAF"/>
    <w:rsid w:val="00E6191A"/>
    <w:rsid w:val="00E62559"/>
    <w:rsid w:val="00E6295F"/>
    <w:rsid w:val="00E62C99"/>
    <w:rsid w:val="00E647A5"/>
    <w:rsid w:val="00E6564E"/>
    <w:rsid w:val="00E65EFD"/>
    <w:rsid w:val="00E662D6"/>
    <w:rsid w:val="00E669B4"/>
    <w:rsid w:val="00E66E4D"/>
    <w:rsid w:val="00E67091"/>
    <w:rsid w:val="00E670C1"/>
    <w:rsid w:val="00E67255"/>
    <w:rsid w:val="00E67AC5"/>
    <w:rsid w:val="00E718C7"/>
    <w:rsid w:val="00E72041"/>
    <w:rsid w:val="00E72057"/>
    <w:rsid w:val="00E721F3"/>
    <w:rsid w:val="00E735F8"/>
    <w:rsid w:val="00E73CE2"/>
    <w:rsid w:val="00E74846"/>
    <w:rsid w:val="00E764BD"/>
    <w:rsid w:val="00E76763"/>
    <w:rsid w:val="00E778C4"/>
    <w:rsid w:val="00E80D75"/>
    <w:rsid w:val="00E81376"/>
    <w:rsid w:val="00E835AB"/>
    <w:rsid w:val="00E83806"/>
    <w:rsid w:val="00E866EE"/>
    <w:rsid w:val="00E9048B"/>
    <w:rsid w:val="00E906A0"/>
    <w:rsid w:val="00E90DD9"/>
    <w:rsid w:val="00E90F99"/>
    <w:rsid w:val="00E91A20"/>
    <w:rsid w:val="00E930A8"/>
    <w:rsid w:val="00E942B2"/>
    <w:rsid w:val="00E94403"/>
    <w:rsid w:val="00E95F37"/>
    <w:rsid w:val="00E9615D"/>
    <w:rsid w:val="00E96B85"/>
    <w:rsid w:val="00EA0D3B"/>
    <w:rsid w:val="00EA0E78"/>
    <w:rsid w:val="00EA1A58"/>
    <w:rsid w:val="00EA20B8"/>
    <w:rsid w:val="00EA24DF"/>
    <w:rsid w:val="00EA282B"/>
    <w:rsid w:val="00EA2998"/>
    <w:rsid w:val="00EA2BA9"/>
    <w:rsid w:val="00EA4C74"/>
    <w:rsid w:val="00EA5B1A"/>
    <w:rsid w:val="00EA5FFB"/>
    <w:rsid w:val="00EA63C5"/>
    <w:rsid w:val="00EA682C"/>
    <w:rsid w:val="00EA6D4B"/>
    <w:rsid w:val="00EA7058"/>
    <w:rsid w:val="00EA712B"/>
    <w:rsid w:val="00EA71A6"/>
    <w:rsid w:val="00EA79D7"/>
    <w:rsid w:val="00EB09BD"/>
    <w:rsid w:val="00EB153E"/>
    <w:rsid w:val="00EB17D0"/>
    <w:rsid w:val="00EB353F"/>
    <w:rsid w:val="00EB3914"/>
    <w:rsid w:val="00EB552E"/>
    <w:rsid w:val="00EB5A51"/>
    <w:rsid w:val="00EB66E3"/>
    <w:rsid w:val="00EB7DDA"/>
    <w:rsid w:val="00EC00AA"/>
    <w:rsid w:val="00EC0295"/>
    <w:rsid w:val="00EC1D50"/>
    <w:rsid w:val="00EC2C1C"/>
    <w:rsid w:val="00EC31F7"/>
    <w:rsid w:val="00EC35AA"/>
    <w:rsid w:val="00EC485C"/>
    <w:rsid w:val="00EC5BBD"/>
    <w:rsid w:val="00EC6A50"/>
    <w:rsid w:val="00ED0E5B"/>
    <w:rsid w:val="00ED1CEF"/>
    <w:rsid w:val="00ED3145"/>
    <w:rsid w:val="00ED4079"/>
    <w:rsid w:val="00ED6A2D"/>
    <w:rsid w:val="00ED6EE8"/>
    <w:rsid w:val="00ED6F52"/>
    <w:rsid w:val="00EE1640"/>
    <w:rsid w:val="00EE3273"/>
    <w:rsid w:val="00EE44F7"/>
    <w:rsid w:val="00EE4D03"/>
    <w:rsid w:val="00EE546A"/>
    <w:rsid w:val="00EE5795"/>
    <w:rsid w:val="00EF0057"/>
    <w:rsid w:val="00EF27A8"/>
    <w:rsid w:val="00EF2C11"/>
    <w:rsid w:val="00EF5DFF"/>
    <w:rsid w:val="00EF5FE1"/>
    <w:rsid w:val="00EF63AE"/>
    <w:rsid w:val="00EF697D"/>
    <w:rsid w:val="00F00012"/>
    <w:rsid w:val="00F013D7"/>
    <w:rsid w:val="00F01F2F"/>
    <w:rsid w:val="00F02384"/>
    <w:rsid w:val="00F02BFD"/>
    <w:rsid w:val="00F042B9"/>
    <w:rsid w:val="00F059D4"/>
    <w:rsid w:val="00F05B5D"/>
    <w:rsid w:val="00F05C86"/>
    <w:rsid w:val="00F069FC"/>
    <w:rsid w:val="00F07DDB"/>
    <w:rsid w:val="00F10A44"/>
    <w:rsid w:val="00F10F65"/>
    <w:rsid w:val="00F112FD"/>
    <w:rsid w:val="00F11586"/>
    <w:rsid w:val="00F11BD4"/>
    <w:rsid w:val="00F11DAE"/>
    <w:rsid w:val="00F12565"/>
    <w:rsid w:val="00F135B6"/>
    <w:rsid w:val="00F13617"/>
    <w:rsid w:val="00F14009"/>
    <w:rsid w:val="00F14BDE"/>
    <w:rsid w:val="00F14FE2"/>
    <w:rsid w:val="00F15117"/>
    <w:rsid w:val="00F16AD7"/>
    <w:rsid w:val="00F16B6E"/>
    <w:rsid w:val="00F17D2C"/>
    <w:rsid w:val="00F17DAD"/>
    <w:rsid w:val="00F206CB"/>
    <w:rsid w:val="00F20E94"/>
    <w:rsid w:val="00F21CC8"/>
    <w:rsid w:val="00F220DD"/>
    <w:rsid w:val="00F236D3"/>
    <w:rsid w:val="00F24771"/>
    <w:rsid w:val="00F24965"/>
    <w:rsid w:val="00F24C9D"/>
    <w:rsid w:val="00F25AF0"/>
    <w:rsid w:val="00F25E96"/>
    <w:rsid w:val="00F264ED"/>
    <w:rsid w:val="00F30FE1"/>
    <w:rsid w:val="00F31931"/>
    <w:rsid w:val="00F320CA"/>
    <w:rsid w:val="00F320F5"/>
    <w:rsid w:val="00F327DB"/>
    <w:rsid w:val="00F34BCC"/>
    <w:rsid w:val="00F35DE0"/>
    <w:rsid w:val="00F36475"/>
    <w:rsid w:val="00F368AB"/>
    <w:rsid w:val="00F37207"/>
    <w:rsid w:val="00F37226"/>
    <w:rsid w:val="00F375DB"/>
    <w:rsid w:val="00F41701"/>
    <w:rsid w:val="00F4181B"/>
    <w:rsid w:val="00F4254E"/>
    <w:rsid w:val="00F428CE"/>
    <w:rsid w:val="00F42D99"/>
    <w:rsid w:val="00F42F79"/>
    <w:rsid w:val="00F43A2F"/>
    <w:rsid w:val="00F43C17"/>
    <w:rsid w:val="00F43C25"/>
    <w:rsid w:val="00F44D40"/>
    <w:rsid w:val="00F45063"/>
    <w:rsid w:val="00F454A4"/>
    <w:rsid w:val="00F463F1"/>
    <w:rsid w:val="00F46445"/>
    <w:rsid w:val="00F4752D"/>
    <w:rsid w:val="00F51393"/>
    <w:rsid w:val="00F515DD"/>
    <w:rsid w:val="00F51644"/>
    <w:rsid w:val="00F52ED5"/>
    <w:rsid w:val="00F54DAD"/>
    <w:rsid w:val="00F55011"/>
    <w:rsid w:val="00F5511A"/>
    <w:rsid w:val="00F555A3"/>
    <w:rsid w:val="00F5600E"/>
    <w:rsid w:val="00F5649B"/>
    <w:rsid w:val="00F57783"/>
    <w:rsid w:val="00F57BB2"/>
    <w:rsid w:val="00F6081C"/>
    <w:rsid w:val="00F618FE"/>
    <w:rsid w:val="00F61B55"/>
    <w:rsid w:val="00F61D09"/>
    <w:rsid w:val="00F62537"/>
    <w:rsid w:val="00F62B7F"/>
    <w:rsid w:val="00F63FC5"/>
    <w:rsid w:val="00F640AF"/>
    <w:rsid w:val="00F647D8"/>
    <w:rsid w:val="00F647F7"/>
    <w:rsid w:val="00F70367"/>
    <w:rsid w:val="00F729EE"/>
    <w:rsid w:val="00F72BA6"/>
    <w:rsid w:val="00F72E42"/>
    <w:rsid w:val="00F736B8"/>
    <w:rsid w:val="00F73BA9"/>
    <w:rsid w:val="00F749A8"/>
    <w:rsid w:val="00F74C67"/>
    <w:rsid w:val="00F752B0"/>
    <w:rsid w:val="00F760D8"/>
    <w:rsid w:val="00F76270"/>
    <w:rsid w:val="00F76889"/>
    <w:rsid w:val="00F777AA"/>
    <w:rsid w:val="00F80A7F"/>
    <w:rsid w:val="00F80A84"/>
    <w:rsid w:val="00F8194F"/>
    <w:rsid w:val="00F827E2"/>
    <w:rsid w:val="00F82DA2"/>
    <w:rsid w:val="00F83F9C"/>
    <w:rsid w:val="00F85594"/>
    <w:rsid w:val="00F870C0"/>
    <w:rsid w:val="00F877BF"/>
    <w:rsid w:val="00F91350"/>
    <w:rsid w:val="00F92026"/>
    <w:rsid w:val="00F92176"/>
    <w:rsid w:val="00F92321"/>
    <w:rsid w:val="00F92E72"/>
    <w:rsid w:val="00F93572"/>
    <w:rsid w:val="00F93CC9"/>
    <w:rsid w:val="00F93D58"/>
    <w:rsid w:val="00F94E4F"/>
    <w:rsid w:val="00F94F8F"/>
    <w:rsid w:val="00F95222"/>
    <w:rsid w:val="00F966D0"/>
    <w:rsid w:val="00F96D96"/>
    <w:rsid w:val="00F9714F"/>
    <w:rsid w:val="00F97B00"/>
    <w:rsid w:val="00F97D7D"/>
    <w:rsid w:val="00FA1915"/>
    <w:rsid w:val="00FA2A86"/>
    <w:rsid w:val="00FA41BE"/>
    <w:rsid w:val="00FA70B5"/>
    <w:rsid w:val="00FA7AE9"/>
    <w:rsid w:val="00FA7AFB"/>
    <w:rsid w:val="00FB1A4A"/>
    <w:rsid w:val="00FB28E5"/>
    <w:rsid w:val="00FB4B39"/>
    <w:rsid w:val="00FB578A"/>
    <w:rsid w:val="00FB64F5"/>
    <w:rsid w:val="00FB6AE0"/>
    <w:rsid w:val="00FC081E"/>
    <w:rsid w:val="00FC0951"/>
    <w:rsid w:val="00FC1314"/>
    <w:rsid w:val="00FC30C8"/>
    <w:rsid w:val="00FC334B"/>
    <w:rsid w:val="00FC3525"/>
    <w:rsid w:val="00FC3823"/>
    <w:rsid w:val="00FC3A92"/>
    <w:rsid w:val="00FC4210"/>
    <w:rsid w:val="00FC53DD"/>
    <w:rsid w:val="00FC5CDC"/>
    <w:rsid w:val="00FC60B9"/>
    <w:rsid w:val="00FC61A5"/>
    <w:rsid w:val="00FC6462"/>
    <w:rsid w:val="00FC64B7"/>
    <w:rsid w:val="00FC64C8"/>
    <w:rsid w:val="00FC66CC"/>
    <w:rsid w:val="00FC7095"/>
    <w:rsid w:val="00FC7200"/>
    <w:rsid w:val="00FC744C"/>
    <w:rsid w:val="00FC75C6"/>
    <w:rsid w:val="00FC76E2"/>
    <w:rsid w:val="00FD03CF"/>
    <w:rsid w:val="00FD1120"/>
    <w:rsid w:val="00FD23A8"/>
    <w:rsid w:val="00FD381C"/>
    <w:rsid w:val="00FD4AE8"/>
    <w:rsid w:val="00FD622E"/>
    <w:rsid w:val="00FD6BE3"/>
    <w:rsid w:val="00FD7AD0"/>
    <w:rsid w:val="00FE0301"/>
    <w:rsid w:val="00FE096A"/>
    <w:rsid w:val="00FE1982"/>
    <w:rsid w:val="00FE23C3"/>
    <w:rsid w:val="00FE240C"/>
    <w:rsid w:val="00FE2A38"/>
    <w:rsid w:val="00FE2E06"/>
    <w:rsid w:val="00FE33FE"/>
    <w:rsid w:val="00FE342B"/>
    <w:rsid w:val="00FE4BD2"/>
    <w:rsid w:val="00FE5408"/>
    <w:rsid w:val="00FE5EE9"/>
    <w:rsid w:val="00FE728B"/>
    <w:rsid w:val="00FF062F"/>
    <w:rsid w:val="00FF273E"/>
    <w:rsid w:val="00FF34EC"/>
    <w:rsid w:val="00FF3F59"/>
    <w:rsid w:val="00FF5E27"/>
    <w:rsid w:val="00FF5F15"/>
    <w:rsid w:val="00FF6D3A"/>
    <w:rsid w:val="00FF7439"/>
    <w:rsid w:val="00FF7897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1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726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77262"/>
    <w:rPr>
      <w:rFonts w:ascii="Tahoma" w:hAnsi="Tahoma"/>
      <w:sz w:val="16"/>
    </w:rPr>
  </w:style>
  <w:style w:type="table" w:styleId="a5">
    <w:name w:val="Table Grid"/>
    <w:basedOn w:val="a1"/>
    <w:uiPriority w:val="99"/>
    <w:rsid w:val="0086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Grid Accent 5"/>
    <w:basedOn w:val="a1"/>
    <w:uiPriority w:val="99"/>
    <w:rsid w:val="009E268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99"/>
    <w:qFormat/>
    <w:rsid w:val="007D5725"/>
    <w:pPr>
      <w:ind w:left="720"/>
      <w:contextualSpacing/>
    </w:pPr>
  </w:style>
  <w:style w:type="table" w:styleId="1-5">
    <w:name w:val="Medium Shading 1 Accent 5"/>
    <w:basedOn w:val="a1"/>
    <w:uiPriority w:val="99"/>
    <w:rsid w:val="0039289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A539E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99"/>
    <w:rsid w:val="00CA539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">
    <w:name w:val="Сетка таблицы1"/>
    <w:uiPriority w:val="99"/>
    <w:rsid w:val="00C62A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8253A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99"/>
    <w:rsid w:val="00EB552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-51">
    <w:name w:val="Средняя сетка 3 - Акцент 51"/>
    <w:uiPriority w:val="99"/>
    <w:rsid w:val="00691D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character" w:customStyle="1" w:styleId="submenu-table">
    <w:name w:val="submenu-table"/>
    <w:uiPriority w:val="99"/>
    <w:rsid w:val="00F93CC9"/>
  </w:style>
  <w:style w:type="character" w:customStyle="1" w:styleId="a7">
    <w:name w:val="Основной текст Знак"/>
    <w:link w:val="a8"/>
    <w:uiPriority w:val="99"/>
    <w:locked/>
    <w:rsid w:val="00A322D3"/>
    <w:rPr>
      <w:rFonts w:ascii="Times New Roman" w:hAnsi="Times New Roman"/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A322D3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1">
    <w:name w:val="Body Text Char1"/>
    <w:uiPriority w:val="99"/>
    <w:semiHidden/>
    <w:rsid w:val="00685213"/>
    <w:rPr>
      <w:lang w:eastAsia="en-US"/>
    </w:rPr>
  </w:style>
  <w:style w:type="character" w:customStyle="1" w:styleId="10">
    <w:name w:val="Основной текст Знак1"/>
    <w:uiPriority w:val="99"/>
    <w:semiHidden/>
    <w:rsid w:val="00A322D3"/>
  </w:style>
  <w:style w:type="paragraph" w:styleId="a9">
    <w:name w:val="No Spacing"/>
    <w:uiPriority w:val="99"/>
    <w:qFormat/>
    <w:rsid w:val="0036131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7C35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C35A1"/>
  </w:style>
  <w:style w:type="paragraph" w:styleId="ac">
    <w:name w:val="footer"/>
    <w:basedOn w:val="a"/>
    <w:link w:val="ad"/>
    <w:uiPriority w:val="99"/>
    <w:rsid w:val="007C35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C35A1"/>
  </w:style>
  <w:style w:type="character" w:styleId="ae">
    <w:name w:val="page number"/>
    <w:uiPriority w:val="99"/>
    <w:rsid w:val="0070746D"/>
    <w:rPr>
      <w:rFonts w:cs="Times New Roman"/>
    </w:rPr>
  </w:style>
  <w:style w:type="paragraph" w:customStyle="1" w:styleId="2">
    <w:name w:val="Знак Знак2 Знак"/>
    <w:basedOn w:val="a"/>
    <w:rsid w:val="007C1B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Стиль5"/>
    <w:basedOn w:val="a"/>
    <w:rsid w:val="007C1B3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_1"/>
    <w:basedOn w:val="4"/>
    <w:rsid w:val="007C1B3D"/>
    <w:pPr>
      <w:keepLines w:val="0"/>
      <w:spacing w:before="240" w:after="60" w:line="240" w:lineRule="auto"/>
    </w:pPr>
    <w:rPr>
      <w:rFonts w:ascii="Times" w:eastAsia="Times New Roman" w:hAnsi="Times" w:cs="Times New Roman"/>
      <w:i w:val="0"/>
      <w:iCs w:val="0"/>
      <w:color w:val="auto"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1B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11">
    <w:name w:val="Стиль 1"/>
    <w:basedOn w:val="a"/>
    <w:rsid w:val="0035165C"/>
    <w:pPr>
      <w:spacing w:before="20" w:after="20" w:line="240" w:lineRule="auto"/>
      <w:ind w:firstLine="567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5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1B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726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277262"/>
    <w:rPr>
      <w:rFonts w:ascii="Tahoma" w:hAnsi="Tahoma"/>
      <w:sz w:val="16"/>
    </w:rPr>
  </w:style>
  <w:style w:type="table" w:styleId="a5">
    <w:name w:val="Table Grid"/>
    <w:basedOn w:val="a1"/>
    <w:uiPriority w:val="99"/>
    <w:rsid w:val="0086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99"/>
    <w:rsid w:val="009E268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99"/>
    <w:qFormat/>
    <w:rsid w:val="007D5725"/>
    <w:pPr>
      <w:ind w:left="720"/>
      <w:contextualSpacing/>
    </w:pPr>
  </w:style>
  <w:style w:type="table" w:styleId="1-5">
    <w:name w:val="Medium Shading 1 Accent 5"/>
    <w:basedOn w:val="a1"/>
    <w:uiPriority w:val="99"/>
    <w:rsid w:val="0039289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A539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99"/>
    <w:rsid w:val="00CA539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1">
    <w:name w:val="Сетка таблицы1"/>
    <w:uiPriority w:val="99"/>
    <w:rsid w:val="00C62A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99"/>
    <w:rsid w:val="008253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99"/>
    <w:rsid w:val="00EB552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3-51">
    <w:name w:val="Средняя сетка 3 - Акцент 51"/>
    <w:uiPriority w:val="99"/>
    <w:rsid w:val="00691D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character" w:customStyle="1" w:styleId="submenu-table">
    <w:name w:val="submenu-table"/>
    <w:uiPriority w:val="99"/>
    <w:rsid w:val="00F93CC9"/>
  </w:style>
  <w:style w:type="character" w:customStyle="1" w:styleId="a7">
    <w:name w:val="Основной текст Знак"/>
    <w:link w:val="a8"/>
    <w:uiPriority w:val="99"/>
    <w:locked/>
    <w:rsid w:val="00A322D3"/>
    <w:rPr>
      <w:rFonts w:ascii="Times New Roman" w:hAnsi="Times New Roman"/>
      <w:sz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A322D3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1">
    <w:name w:val="Body Text Char1"/>
    <w:uiPriority w:val="99"/>
    <w:semiHidden/>
    <w:rsid w:val="00685213"/>
    <w:rPr>
      <w:lang w:eastAsia="en-US"/>
    </w:rPr>
  </w:style>
  <w:style w:type="character" w:customStyle="1" w:styleId="10">
    <w:name w:val="Основной текст Знак1"/>
    <w:uiPriority w:val="99"/>
    <w:semiHidden/>
    <w:rsid w:val="00A322D3"/>
  </w:style>
  <w:style w:type="paragraph" w:styleId="a9">
    <w:name w:val="No Spacing"/>
    <w:uiPriority w:val="99"/>
    <w:qFormat/>
    <w:rsid w:val="00361318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7C35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7C35A1"/>
  </w:style>
  <w:style w:type="paragraph" w:styleId="ac">
    <w:name w:val="footer"/>
    <w:basedOn w:val="a"/>
    <w:link w:val="ad"/>
    <w:uiPriority w:val="99"/>
    <w:rsid w:val="007C35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7C35A1"/>
  </w:style>
  <w:style w:type="character" w:styleId="ae">
    <w:name w:val="page number"/>
    <w:uiPriority w:val="99"/>
    <w:rsid w:val="0070746D"/>
    <w:rPr>
      <w:rFonts w:cs="Times New Roman"/>
    </w:rPr>
  </w:style>
  <w:style w:type="paragraph" w:customStyle="1" w:styleId="2">
    <w:name w:val="Знак Знак2 Знак"/>
    <w:basedOn w:val="a"/>
    <w:rsid w:val="007C1B3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Стиль5"/>
    <w:basedOn w:val="a"/>
    <w:rsid w:val="007C1B3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_1"/>
    <w:basedOn w:val="4"/>
    <w:rsid w:val="007C1B3D"/>
    <w:pPr>
      <w:keepLines w:val="0"/>
      <w:spacing w:before="240" w:after="60" w:line="240" w:lineRule="auto"/>
    </w:pPr>
    <w:rPr>
      <w:rFonts w:ascii="Times" w:eastAsia="Times New Roman" w:hAnsi="Times" w:cs="Times New Roman"/>
      <w:i w:val="0"/>
      <w:iCs w:val="0"/>
      <w:color w:val="auto"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C1B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11">
    <w:name w:val="Стиль 1"/>
    <w:basedOn w:val="a"/>
    <w:rsid w:val="0035165C"/>
    <w:pPr>
      <w:spacing w:before="20" w:after="20" w:line="240" w:lineRule="auto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9417</Words>
  <Characters>53679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2014-09-15T12:38:00Z</cp:lastPrinted>
  <dcterms:created xsi:type="dcterms:W3CDTF">2014-12-16T07:59:00Z</dcterms:created>
  <dcterms:modified xsi:type="dcterms:W3CDTF">2014-12-16T08:01:00Z</dcterms:modified>
</cp:coreProperties>
</file>